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A2C7" w14:textId="77777777" w:rsidR="00CD0875" w:rsidRDefault="00CD0875" w:rsidP="00CD0875">
      <w:pPr>
        <w:spacing w:before="120"/>
        <w:ind w:right="-290"/>
        <w:rPr>
          <w:rFonts w:ascii="Roche Sans" w:eastAsia="PMingLiU" w:hAnsi="Roche Sans" w:cs="Cambria Math"/>
          <w:b/>
          <w:bCs/>
          <w:iCs/>
          <w:color w:val="000000"/>
          <w:sz w:val="20"/>
          <w:szCs w:val="20"/>
          <w:lang w:eastAsia="zh-TW"/>
        </w:rPr>
      </w:pPr>
    </w:p>
    <w:p w14:paraId="33C074BC" w14:textId="5855D36E" w:rsidR="00CD0875" w:rsidRDefault="00CD0875" w:rsidP="00183D58">
      <w:pPr>
        <w:spacing w:before="120"/>
        <w:ind w:right="-290"/>
        <w:jc w:val="center"/>
        <w:rPr>
          <w:rFonts w:ascii="Roche Sans" w:eastAsia="PMingLiU" w:hAnsi="Roche Sans" w:cs="Cambria Math"/>
          <w:b/>
          <w:bCs/>
          <w:iCs/>
          <w:color w:val="000000"/>
          <w:sz w:val="20"/>
          <w:szCs w:val="20"/>
          <w:lang w:eastAsia="zh-TW"/>
        </w:rPr>
      </w:pPr>
    </w:p>
    <w:p w14:paraId="52AAF441" w14:textId="77777777" w:rsidR="00CD0875" w:rsidRDefault="00CD0875" w:rsidP="00183D58">
      <w:pPr>
        <w:spacing w:before="120"/>
        <w:ind w:right="-290"/>
        <w:jc w:val="center"/>
        <w:rPr>
          <w:rFonts w:ascii="Roche Sans" w:eastAsia="PMingLiU" w:hAnsi="Roche Sans" w:cs="Cambria Math"/>
          <w:b/>
          <w:bCs/>
          <w:iCs/>
          <w:color w:val="000000"/>
          <w:sz w:val="20"/>
          <w:szCs w:val="20"/>
          <w:lang w:eastAsia="zh-TW"/>
        </w:rPr>
      </w:pPr>
    </w:p>
    <w:p w14:paraId="6FEAD694" w14:textId="794B23D7" w:rsidR="002409FE" w:rsidRPr="00201C34" w:rsidRDefault="0035331A" w:rsidP="00183D58">
      <w:pPr>
        <w:spacing w:before="120"/>
        <w:ind w:right="-290"/>
        <w:jc w:val="center"/>
        <w:rPr>
          <w:rFonts w:ascii="Roche Sans" w:eastAsia="PMingLiU" w:hAnsi="Roche Sans" w:cs="Cambria Math"/>
          <w:b/>
          <w:bCs/>
          <w:iCs/>
          <w:color w:val="000000"/>
          <w:sz w:val="20"/>
          <w:szCs w:val="20"/>
          <w:lang w:eastAsia="zh-TW"/>
        </w:rPr>
      </w:pPr>
      <w:r w:rsidRPr="00201C34">
        <w:rPr>
          <w:rFonts w:ascii="Roche Sans" w:eastAsia="PMingLiU" w:hAnsi="Roche Sans" w:cs="Cambria Math"/>
          <w:b/>
          <w:bCs/>
          <w:iCs/>
          <w:color w:val="000000"/>
          <w:sz w:val="20"/>
          <w:szCs w:val="20"/>
          <w:lang w:eastAsia="zh-TW"/>
        </w:rPr>
        <w:t>PREMIATA L’AZIENDA OSPEDALIERO-UNIVERSITARIA SAN LUIGI GONZAGA DI ORBASSANO TORINO</w:t>
      </w:r>
    </w:p>
    <w:p w14:paraId="522E44EB" w14:textId="10503415" w:rsidR="00183D58" w:rsidRPr="00201C34" w:rsidRDefault="002409FE" w:rsidP="00183D58">
      <w:pPr>
        <w:spacing w:before="120"/>
        <w:ind w:right="-290"/>
        <w:jc w:val="center"/>
        <w:rPr>
          <w:rFonts w:ascii="Roche Sans" w:eastAsia="PMingLiU" w:hAnsi="Roche Sans" w:cs="Cambria Math"/>
          <w:b/>
          <w:bCs/>
          <w:iCs/>
          <w:color w:val="000000"/>
          <w:sz w:val="20"/>
          <w:szCs w:val="20"/>
          <w:lang w:eastAsia="zh-TW"/>
        </w:rPr>
      </w:pPr>
      <w:r w:rsidRPr="00201C34">
        <w:rPr>
          <w:rFonts w:ascii="Roche Sans" w:eastAsia="PMingLiU" w:hAnsi="Roche Sans" w:cs="Cambria Math"/>
          <w:b/>
          <w:bCs/>
          <w:iCs/>
          <w:color w:val="000000"/>
          <w:sz w:val="20"/>
          <w:szCs w:val="20"/>
          <w:lang w:eastAsia="zh-TW"/>
        </w:rPr>
        <w:t>DALLA 3ª EDIZIONE DEL BANDO ROCHE PER I SERVIZI</w:t>
      </w:r>
    </w:p>
    <w:p w14:paraId="71FBD610" w14:textId="69711CFB" w:rsidR="00697459" w:rsidRPr="00201C34" w:rsidRDefault="00121A12" w:rsidP="002409FE">
      <w:pPr>
        <w:spacing w:before="120"/>
        <w:ind w:right="-290"/>
        <w:jc w:val="center"/>
        <w:rPr>
          <w:rFonts w:ascii="Roche Sans" w:eastAsia="PMingLiU" w:hAnsi="Roche Sans" w:cs="Cambria Math"/>
          <w:b/>
          <w:bCs/>
          <w:iCs/>
          <w:color w:val="000000"/>
          <w:sz w:val="20"/>
          <w:szCs w:val="20"/>
          <w:lang w:eastAsia="zh-TW"/>
        </w:rPr>
      </w:pPr>
      <w:r w:rsidRPr="00201C34">
        <w:rPr>
          <w:rFonts w:ascii="Roche Sans" w:eastAsia="PMingLiU" w:hAnsi="Roche Sans" w:cs="Cambria Math"/>
          <w:b/>
          <w:bCs/>
          <w:iCs/>
          <w:color w:val="000000"/>
          <w:sz w:val="20"/>
          <w:szCs w:val="20"/>
          <w:lang w:eastAsia="zh-TW"/>
        </w:rPr>
        <w:t>A SUPPORTO DI SOLUZIONI INNOVATIVE PER LA SCLEROSI MULTIPLA</w:t>
      </w:r>
    </w:p>
    <w:p w14:paraId="3371B468" w14:textId="77777777" w:rsidR="004843DD" w:rsidRPr="00201C34" w:rsidRDefault="004843DD" w:rsidP="002409FE">
      <w:pPr>
        <w:spacing w:before="120"/>
        <w:ind w:right="-290"/>
        <w:jc w:val="center"/>
        <w:rPr>
          <w:rFonts w:ascii="Roche Sans" w:eastAsia="PMingLiU" w:hAnsi="Roche Sans" w:cs="Cambria Math"/>
          <w:b/>
          <w:bCs/>
          <w:iCs/>
          <w:color w:val="000000"/>
          <w:sz w:val="20"/>
          <w:szCs w:val="20"/>
          <w:lang w:eastAsia="zh-TW"/>
        </w:rPr>
      </w:pPr>
    </w:p>
    <w:p w14:paraId="5A739244" w14:textId="7723B735" w:rsidR="0035331A" w:rsidRPr="00201C34" w:rsidRDefault="0035331A" w:rsidP="0035331A">
      <w:pPr>
        <w:jc w:val="both"/>
        <w:rPr>
          <w:rFonts w:ascii="Roche Sans" w:hAnsi="Roche Sans"/>
          <w:color w:val="000000" w:themeColor="text1"/>
        </w:rPr>
      </w:pPr>
      <w:r w:rsidRPr="00201C34">
        <w:rPr>
          <w:rFonts w:ascii="Roche Sans" w:eastAsia="PMingLiU" w:hAnsi="Roche Sans" w:cs="Cambria Math"/>
          <w:b/>
          <w:bCs/>
          <w:i/>
          <w:color w:val="000000" w:themeColor="text1"/>
          <w:sz w:val="20"/>
          <w:szCs w:val="20"/>
          <w:lang w:eastAsia="zh-TW"/>
        </w:rPr>
        <w:t>Torino</w:t>
      </w:r>
      <w:r w:rsidR="00DA3463" w:rsidRPr="00201C34">
        <w:rPr>
          <w:rFonts w:ascii="Roche Sans" w:eastAsia="PMingLiU" w:hAnsi="Roche Sans" w:cs="Cambria Math"/>
          <w:b/>
          <w:bCs/>
          <w:i/>
          <w:color w:val="000000" w:themeColor="text1"/>
          <w:sz w:val="20"/>
          <w:szCs w:val="20"/>
          <w:lang w:eastAsia="zh-TW"/>
        </w:rPr>
        <w:t xml:space="preserve">, </w:t>
      </w:r>
      <w:r w:rsidR="00056AEE">
        <w:rPr>
          <w:rFonts w:ascii="Roche Sans" w:eastAsia="PMingLiU" w:hAnsi="Roche Sans" w:cs="Cambria Math"/>
          <w:b/>
          <w:bCs/>
          <w:i/>
          <w:color w:val="000000" w:themeColor="text1"/>
          <w:sz w:val="20"/>
          <w:szCs w:val="20"/>
          <w:lang w:eastAsia="zh-TW"/>
        </w:rPr>
        <w:t>19</w:t>
      </w:r>
      <w:r w:rsidR="00697459" w:rsidRPr="00201C34">
        <w:rPr>
          <w:rFonts w:ascii="Roche Sans" w:eastAsia="PMingLiU" w:hAnsi="Roche Sans" w:cs="Cambria Math"/>
          <w:b/>
          <w:bCs/>
          <w:i/>
          <w:color w:val="000000" w:themeColor="text1"/>
          <w:sz w:val="20"/>
          <w:szCs w:val="20"/>
          <w:lang w:eastAsia="zh-TW"/>
        </w:rPr>
        <w:t xml:space="preserve"> aprile 2023</w:t>
      </w:r>
      <w:r w:rsidR="00DA3463" w:rsidRPr="00201C34">
        <w:rPr>
          <w:rFonts w:ascii="Roche Sans" w:eastAsia="PMingLiU" w:hAnsi="Roche Sans" w:cs="Cambria Math"/>
          <w:iCs/>
          <w:color w:val="000000" w:themeColor="text1"/>
          <w:sz w:val="20"/>
          <w:szCs w:val="20"/>
          <w:lang w:eastAsia="zh-TW"/>
        </w:rPr>
        <w:t xml:space="preserve"> –</w:t>
      </w:r>
      <w:r w:rsidR="00DA3463" w:rsidRPr="00201C34">
        <w:rPr>
          <w:rFonts w:ascii="Roche Sans" w:hAnsi="Roche Sans"/>
          <w:color w:val="000000" w:themeColor="text1"/>
          <w:sz w:val="20"/>
          <w:szCs w:val="20"/>
          <w:shd w:val="clear" w:color="auto" w:fill="FFFFFF"/>
        </w:rPr>
        <w:t xml:space="preserve"> </w:t>
      </w:r>
      <w:r w:rsidR="00C11282" w:rsidRPr="00201C34">
        <w:rPr>
          <w:rFonts w:ascii="Roche Sans" w:hAnsi="Roche Sans"/>
          <w:sz w:val="20"/>
          <w:szCs w:val="20"/>
          <w:shd w:val="clear" w:color="auto" w:fill="FFFFFF"/>
        </w:rPr>
        <w:t>Prov</w:t>
      </w:r>
      <w:r w:rsidR="00183D58" w:rsidRPr="00201C34">
        <w:rPr>
          <w:rFonts w:ascii="Roche Sans" w:hAnsi="Roche Sans"/>
          <w:sz w:val="20"/>
          <w:szCs w:val="20"/>
          <w:shd w:val="clear" w:color="auto" w:fill="FFFFFF"/>
        </w:rPr>
        <w:t xml:space="preserve">iene </w:t>
      </w:r>
      <w:r w:rsidRPr="00201C34">
        <w:rPr>
          <w:rFonts w:ascii="Roche Sans" w:hAnsi="Roche Sans"/>
          <w:sz w:val="20"/>
          <w:szCs w:val="20"/>
          <w:shd w:val="clear" w:color="auto" w:fill="FFFFFF"/>
        </w:rPr>
        <w:t xml:space="preserve">dall’Azienda Ospedaliero-Universitaria San Luigi Gonzaga di Orbassano a Torino </w:t>
      </w:r>
      <w:r w:rsidR="00183D58" w:rsidRPr="00201C34">
        <w:rPr>
          <w:rFonts w:ascii="Roche Sans" w:hAnsi="Roche Sans"/>
          <w:sz w:val="20"/>
          <w:szCs w:val="20"/>
          <w:shd w:val="clear" w:color="auto" w:fill="FFFFFF"/>
        </w:rPr>
        <w:t xml:space="preserve">uno dei progetti premiati </w:t>
      </w:r>
      <w:r w:rsidR="00CE274B">
        <w:rPr>
          <w:rFonts w:ascii="Roche Sans" w:hAnsi="Roche Sans"/>
          <w:sz w:val="20"/>
          <w:szCs w:val="20"/>
          <w:shd w:val="clear" w:color="auto" w:fill="FFFFFF"/>
        </w:rPr>
        <w:t xml:space="preserve">con un finanziamento di 20mila euro ciascuno </w:t>
      </w:r>
      <w:r w:rsidR="00183D58" w:rsidRPr="00201C34">
        <w:rPr>
          <w:rFonts w:ascii="Roche Sans" w:hAnsi="Roche Sans"/>
          <w:sz w:val="20"/>
          <w:szCs w:val="20"/>
          <w:shd w:val="clear" w:color="auto" w:fill="FFFFFF"/>
        </w:rPr>
        <w:t xml:space="preserve">dal </w:t>
      </w:r>
      <w:r w:rsidR="00A150E5" w:rsidRPr="00201C34">
        <w:rPr>
          <w:rFonts w:ascii="Roche Sans" w:hAnsi="Roche Sans"/>
          <w:i/>
          <w:iCs/>
          <w:sz w:val="20"/>
          <w:szCs w:val="20"/>
          <w:shd w:val="clear" w:color="auto" w:fill="FFFFFF"/>
        </w:rPr>
        <w:t xml:space="preserve">“Bando Roche </w:t>
      </w:r>
      <w:r w:rsidR="008A00CF" w:rsidRPr="00201C34">
        <w:rPr>
          <w:rFonts w:ascii="Roche Sans" w:hAnsi="Roche Sans"/>
          <w:i/>
          <w:iCs/>
          <w:sz w:val="20"/>
          <w:szCs w:val="20"/>
          <w:shd w:val="clear" w:color="auto" w:fill="FFFFFF"/>
        </w:rPr>
        <w:t xml:space="preserve">per </w:t>
      </w:r>
      <w:r w:rsidR="00121A12" w:rsidRPr="00201C34">
        <w:rPr>
          <w:rFonts w:ascii="Roche Sans" w:hAnsi="Roche Sans"/>
          <w:i/>
          <w:iCs/>
          <w:sz w:val="20"/>
          <w:szCs w:val="20"/>
          <w:shd w:val="clear" w:color="auto" w:fill="FFFFFF"/>
        </w:rPr>
        <w:t>i servizi a supporto di soluzioni innovative per la sclerosi multipla</w:t>
      </w:r>
      <w:r w:rsidR="00183D58" w:rsidRPr="00201C34">
        <w:rPr>
          <w:rFonts w:ascii="Roche Sans" w:hAnsi="Roche Sans"/>
          <w:i/>
          <w:iCs/>
          <w:sz w:val="20"/>
          <w:szCs w:val="20"/>
          <w:shd w:val="clear" w:color="auto" w:fill="FFFFFF"/>
        </w:rPr>
        <w:t xml:space="preserve">”. </w:t>
      </w:r>
      <w:r w:rsidR="00183D58" w:rsidRPr="00201C34">
        <w:rPr>
          <w:rFonts w:ascii="Roche Sans" w:hAnsi="Roche Sans"/>
          <w:sz w:val="20"/>
          <w:szCs w:val="20"/>
          <w:shd w:val="clear" w:color="auto" w:fill="FFFFFF"/>
        </w:rPr>
        <w:t>Presentato</w:t>
      </w:r>
      <w:r w:rsidR="004843DD" w:rsidRPr="00201C34">
        <w:rPr>
          <w:rFonts w:ascii="Roche Sans" w:hAnsi="Roche Sans"/>
          <w:sz w:val="20"/>
          <w:szCs w:val="20"/>
          <w:shd w:val="clear" w:color="auto" w:fill="FFFFFF"/>
        </w:rPr>
        <w:t xml:space="preserve"> dalla </w:t>
      </w:r>
      <w:r w:rsidRPr="00201C34">
        <w:rPr>
          <w:rFonts w:ascii="Roche Sans" w:hAnsi="Roche Sans"/>
          <w:sz w:val="20"/>
          <w:szCs w:val="20"/>
          <w:shd w:val="clear" w:color="auto" w:fill="FFFFFF"/>
        </w:rPr>
        <w:t>dottoressa Alessia Di Sapio</w:t>
      </w:r>
      <w:r w:rsidR="002409FE" w:rsidRPr="00201C34">
        <w:rPr>
          <w:rFonts w:ascii="Roche Sans" w:hAnsi="Roche Sans"/>
          <w:sz w:val="20"/>
          <w:szCs w:val="20"/>
          <w:shd w:val="clear" w:color="auto" w:fill="FFFFFF"/>
        </w:rPr>
        <w:t xml:space="preserve">, il progetto </w:t>
      </w:r>
      <w:r w:rsidRPr="00201C34">
        <w:rPr>
          <w:rFonts w:ascii="Roche Sans" w:hAnsi="Roche Sans"/>
          <w:sz w:val="20"/>
          <w:szCs w:val="20"/>
          <w:shd w:val="clear" w:color="auto" w:fill="FFFFFF"/>
        </w:rPr>
        <w:t>mira a migliorare la vita della persona con SM, rendendo disponibili in un Centro SM valutazioni fondamentali, normalmente non disponibili per carenza di personale, che consentano di valutarne in modo ottimale il deficit neurologico e di profilarne al meglio la disabilità in relazione alle attività della sua vita quotidiana. Queste valutazioni, inoltre, aiuteranno il neurologo nella gestione dello stato di salute della persona con SM e nel personalizzare i trattamenti proposti.</w:t>
      </w:r>
    </w:p>
    <w:p w14:paraId="76595807" w14:textId="1EBF3211" w:rsidR="004843DD" w:rsidRPr="00201C34" w:rsidRDefault="004843DD" w:rsidP="004843DD">
      <w:pPr>
        <w:jc w:val="both"/>
        <w:rPr>
          <w:rFonts w:ascii="Roche Sans" w:hAnsi="Roche Sans"/>
          <w:sz w:val="20"/>
          <w:szCs w:val="20"/>
        </w:rPr>
      </w:pPr>
    </w:p>
    <w:p w14:paraId="053EFC86" w14:textId="7CAF774B" w:rsidR="0035331A" w:rsidRPr="00201C34" w:rsidRDefault="0035331A" w:rsidP="0035331A">
      <w:pPr>
        <w:jc w:val="both"/>
        <w:rPr>
          <w:rFonts w:ascii="Roche Sans" w:hAnsi="Roche Sans"/>
          <w:i/>
          <w:iCs/>
        </w:rPr>
      </w:pPr>
      <w:r w:rsidRPr="00201C34">
        <w:rPr>
          <w:rFonts w:ascii="Roche Sans" w:hAnsi="Roche Sans"/>
          <w:b/>
          <w:bCs/>
          <w:sz w:val="20"/>
          <w:szCs w:val="20"/>
          <w:shd w:val="clear" w:color="auto" w:fill="FFFFFF"/>
        </w:rPr>
        <w:t>Alessia Di Sapio</w:t>
      </w:r>
      <w:r w:rsidRPr="00201C34">
        <w:rPr>
          <w:rFonts w:ascii="Roche Sans" w:hAnsi="Roche Sans"/>
          <w:sz w:val="20"/>
          <w:szCs w:val="20"/>
          <w:shd w:val="clear" w:color="auto" w:fill="FFFFFF"/>
        </w:rPr>
        <w:t xml:space="preserve"> si è laureata in Medicina e specializzata in Neurologia a Torino. Ha lavorato per molti anni presso il Centro di Riferimento Regionale Sclerosi Multipla (</w:t>
      </w:r>
      <w:proofErr w:type="spellStart"/>
      <w:r w:rsidRPr="00201C34">
        <w:rPr>
          <w:rFonts w:ascii="Roche Sans" w:hAnsi="Roche Sans"/>
          <w:sz w:val="20"/>
          <w:szCs w:val="20"/>
          <w:shd w:val="clear" w:color="auto" w:fill="FFFFFF"/>
        </w:rPr>
        <w:t>CReSM</w:t>
      </w:r>
      <w:proofErr w:type="spellEnd"/>
      <w:r w:rsidRPr="00201C34">
        <w:rPr>
          <w:rFonts w:ascii="Roche Sans" w:hAnsi="Roche Sans"/>
          <w:sz w:val="20"/>
          <w:szCs w:val="20"/>
          <w:shd w:val="clear" w:color="auto" w:fill="FFFFFF"/>
        </w:rPr>
        <w:t xml:space="preserve">), dove ha avviato il Laboratorio di Neurofisiologia Clinica Sperimentale. Dal 2017 al 2022 ha diretto la Divisione di Neurologia dell’Ospedale Regina Montis </w:t>
      </w:r>
      <w:proofErr w:type="spellStart"/>
      <w:r w:rsidRPr="00201C34">
        <w:rPr>
          <w:rFonts w:ascii="Roche Sans" w:hAnsi="Roche Sans"/>
          <w:sz w:val="20"/>
          <w:szCs w:val="20"/>
          <w:shd w:val="clear" w:color="auto" w:fill="FFFFFF"/>
        </w:rPr>
        <w:t>Regalis</w:t>
      </w:r>
      <w:proofErr w:type="spellEnd"/>
      <w:r w:rsidRPr="00201C34">
        <w:rPr>
          <w:rFonts w:ascii="Roche Sans" w:hAnsi="Roche Sans"/>
          <w:sz w:val="20"/>
          <w:szCs w:val="20"/>
          <w:shd w:val="clear" w:color="auto" w:fill="FFFFFF"/>
        </w:rPr>
        <w:t xml:space="preserve"> di Mondovì. Attualmente Direttore della SCDO Neurologia - </w:t>
      </w:r>
      <w:proofErr w:type="spellStart"/>
      <w:r w:rsidRPr="00201C34">
        <w:rPr>
          <w:rFonts w:ascii="Roche Sans" w:hAnsi="Roche Sans"/>
          <w:sz w:val="20"/>
          <w:szCs w:val="20"/>
          <w:shd w:val="clear" w:color="auto" w:fill="FFFFFF"/>
        </w:rPr>
        <w:t>CReSM</w:t>
      </w:r>
      <w:proofErr w:type="spellEnd"/>
      <w:r w:rsidRPr="00201C34">
        <w:rPr>
          <w:rFonts w:ascii="Roche Sans" w:hAnsi="Roche Sans"/>
          <w:sz w:val="20"/>
          <w:szCs w:val="20"/>
          <w:shd w:val="clear" w:color="auto" w:fill="FFFFFF"/>
        </w:rPr>
        <w:t xml:space="preserve"> dell’Azienda Ospedaliera Universitaria San Luigi Gonzaga di Orbassano Torino, ha commentato così il premio: </w:t>
      </w:r>
      <w:r w:rsidRPr="00201C34">
        <w:rPr>
          <w:rFonts w:ascii="Roche Sans" w:hAnsi="Roche Sans"/>
          <w:i/>
          <w:iCs/>
          <w:sz w:val="20"/>
          <w:szCs w:val="20"/>
          <w:shd w:val="clear" w:color="auto" w:fill="FFFFFF"/>
        </w:rPr>
        <w:t xml:space="preserve">“Sono felice che Roche abbia finanziato questo progetto, comprendendo l’importanza di superare i limiti imposti dai tradizionali metodi di monitoraggio della malattia, quali l’esame neurologico e la risonanza magnetica. Grazie a Roche, per un anno un Centro SM, il </w:t>
      </w:r>
      <w:proofErr w:type="spellStart"/>
      <w:r w:rsidRPr="00201C34">
        <w:rPr>
          <w:rFonts w:ascii="Roche Sans" w:hAnsi="Roche Sans"/>
          <w:i/>
          <w:iCs/>
          <w:sz w:val="20"/>
          <w:szCs w:val="20"/>
          <w:shd w:val="clear" w:color="auto" w:fill="FFFFFF"/>
        </w:rPr>
        <w:t>CReSM</w:t>
      </w:r>
      <w:proofErr w:type="spellEnd"/>
      <w:r w:rsidRPr="00201C34">
        <w:rPr>
          <w:rFonts w:ascii="Roche Sans" w:hAnsi="Roche Sans"/>
          <w:i/>
          <w:iCs/>
          <w:sz w:val="20"/>
          <w:szCs w:val="20"/>
          <w:shd w:val="clear" w:color="auto" w:fill="FFFFFF"/>
        </w:rPr>
        <w:t>, potrà offrire a molti suoi pazienti valutazioni funzionali più ampie e articolate che consentano di conoscere in modo più preciso qual è l’andamento della malattia e di prendere tempestivamente eventuali decisioni terapeutiche”.</w:t>
      </w:r>
    </w:p>
    <w:p w14:paraId="35365002" w14:textId="3E135685" w:rsidR="004843DD" w:rsidRPr="00201C34" w:rsidRDefault="004843DD" w:rsidP="004843DD">
      <w:pPr>
        <w:rPr>
          <w:rFonts w:ascii="Roche Sans" w:hAnsi="Roche Sans"/>
          <w:iCs/>
          <w:sz w:val="20"/>
          <w:szCs w:val="20"/>
        </w:rPr>
      </w:pPr>
    </w:p>
    <w:p w14:paraId="004CAA3C" w14:textId="019FAC19" w:rsidR="0035331A" w:rsidRPr="00201C34" w:rsidRDefault="0035331A" w:rsidP="0035331A">
      <w:pPr>
        <w:jc w:val="both"/>
        <w:rPr>
          <w:rFonts w:ascii="Roche Sans" w:hAnsi="Roche Sans"/>
          <w:sz w:val="20"/>
          <w:szCs w:val="20"/>
          <w:shd w:val="clear" w:color="auto" w:fill="FFFFFF"/>
        </w:rPr>
      </w:pPr>
      <w:r w:rsidRPr="00201C34">
        <w:rPr>
          <w:rFonts w:ascii="Roche Sans" w:hAnsi="Roche Sans"/>
          <w:sz w:val="20"/>
          <w:szCs w:val="20"/>
          <w:shd w:val="clear" w:color="auto" w:fill="FFFFFF"/>
        </w:rPr>
        <w:t xml:space="preserve">Dopo l'iniziale vocazione alla cura delle patologie polmonari l’AOU San Luigi Gonzaga di Orbassano è stata oggetto nel tempo di profonde trasformazioni. Oggi offre di interventi sanitari polispecialistici ad alto contenuto qualitativo che la pongono in posizione di rilievo nell'ambito del panorama sanitario piemontese. Oltre al Polo della Scuola di Medicina ospita il Centro Regionale Antidoping ", </w:t>
      </w:r>
      <w:r w:rsidRPr="00924DE5">
        <w:rPr>
          <w:rFonts w:ascii="Roche Sans" w:hAnsi="Roche Sans"/>
          <w:color w:val="000000" w:themeColor="text1"/>
          <w:sz w:val="20"/>
          <w:szCs w:val="20"/>
          <w:shd w:val="clear" w:color="auto" w:fill="FFFFFF"/>
        </w:rPr>
        <w:t xml:space="preserve">centro di </w:t>
      </w:r>
      <w:r w:rsidR="00665588" w:rsidRPr="00924DE5">
        <w:rPr>
          <w:rFonts w:ascii="Roche Sans" w:hAnsi="Roche Sans"/>
          <w:color w:val="000000" w:themeColor="text1"/>
          <w:sz w:val="20"/>
          <w:szCs w:val="20"/>
          <w:shd w:val="clear" w:color="auto" w:fill="FFFFFF"/>
        </w:rPr>
        <w:t xml:space="preserve">riferimento </w:t>
      </w:r>
      <w:r w:rsidRPr="00924DE5">
        <w:rPr>
          <w:rFonts w:ascii="Roche Sans" w:hAnsi="Roche Sans"/>
          <w:color w:val="000000" w:themeColor="text1"/>
          <w:sz w:val="20"/>
          <w:szCs w:val="20"/>
          <w:shd w:val="clear" w:color="auto" w:fill="FFFFFF"/>
        </w:rPr>
        <w:t>nel cam</w:t>
      </w:r>
      <w:r w:rsidRPr="00201C34">
        <w:rPr>
          <w:rFonts w:ascii="Roche Sans" w:hAnsi="Roche Sans"/>
          <w:sz w:val="20"/>
          <w:szCs w:val="20"/>
          <w:shd w:val="clear" w:color="auto" w:fill="FFFFFF"/>
        </w:rPr>
        <w:t>po della Tossicologia, ed il Centro di ricerca di Neuroscienze della Fondazione Cavalieri Ottolenghi.</w:t>
      </w:r>
    </w:p>
    <w:p w14:paraId="06EAFF31" w14:textId="77777777" w:rsidR="0035331A" w:rsidRPr="00201C34" w:rsidRDefault="0035331A" w:rsidP="004843DD">
      <w:pPr>
        <w:rPr>
          <w:rFonts w:ascii="Roche Sans" w:hAnsi="Roche Sans"/>
          <w:iCs/>
          <w:sz w:val="20"/>
          <w:szCs w:val="20"/>
        </w:rPr>
      </w:pPr>
    </w:p>
    <w:p w14:paraId="16FEDF86" w14:textId="5B24E1CF" w:rsidR="00603E0B" w:rsidRPr="00603E0B" w:rsidRDefault="00603E0B" w:rsidP="00603E0B">
      <w:pPr>
        <w:jc w:val="both"/>
        <w:rPr>
          <w:rFonts w:ascii="Roche Sans" w:hAnsi="Roche Sans"/>
          <w:i/>
          <w:iCs/>
          <w:sz w:val="20"/>
          <w:szCs w:val="20"/>
          <w:shd w:val="clear" w:color="auto" w:fill="FFFFFF"/>
        </w:rPr>
      </w:pPr>
      <w:r>
        <w:rPr>
          <w:rFonts w:ascii="Roche Sans" w:hAnsi="Roche Sans"/>
          <w:i/>
          <w:iCs/>
          <w:sz w:val="20"/>
          <w:szCs w:val="20"/>
          <w:shd w:val="clear" w:color="auto" w:fill="FFFFFF"/>
        </w:rPr>
        <w:t>“</w:t>
      </w:r>
      <w:r w:rsidRPr="00603E0B">
        <w:rPr>
          <w:rFonts w:ascii="Roche Sans" w:hAnsi="Roche Sans"/>
          <w:i/>
          <w:iCs/>
          <w:sz w:val="20"/>
          <w:szCs w:val="20"/>
          <w:shd w:val="clear" w:color="auto" w:fill="FFFFFF"/>
        </w:rPr>
        <w:t>La Direzione è lieta che il progetto presentato dal Centro Regionale Sclerosi Multipla della nostra Azienda abbia ottenuto un finanziamento nell’ambito del Bando Roche per i Servizi</w:t>
      </w:r>
      <w:r>
        <w:rPr>
          <w:rFonts w:ascii="Roche Sans" w:hAnsi="Roche Sans"/>
          <w:i/>
          <w:iCs/>
          <w:sz w:val="20"/>
          <w:szCs w:val="20"/>
          <w:shd w:val="clear" w:color="auto" w:fill="FFFFFF"/>
        </w:rPr>
        <w:t xml:space="preserve"> </w:t>
      </w:r>
      <w:r w:rsidR="00A77125">
        <w:rPr>
          <w:rFonts w:ascii="Roche Sans" w:hAnsi="Roche Sans"/>
          <w:i/>
          <w:iCs/>
          <w:sz w:val="20"/>
          <w:szCs w:val="20"/>
          <w:shd w:val="clear" w:color="auto" w:fill="FFFFFF"/>
        </w:rPr>
        <w:t xml:space="preserve">– </w:t>
      </w:r>
      <w:r w:rsidR="00A77125" w:rsidRPr="00A77125">
        <w:rPr>
          <w:rFonts w:ascii="Roche Sans" w:hAnsi="Roche Sans"/>
          <w:iCs/>
          <w:sz w:val="20"/>
          <w:szCs w:val="20"/>
          <w:shd w:val="clear" w:color="auto" w:fill="FFFFFF"/>
        </w:rPr>
        <w:t xml:space="preserve">commenta il Direttore Generale dott. </w:t>
      </w:r>
      <w:r w:rsidR="00A77125" w:rsidRPr="00924DE5">
        <w:rPr>
          <w:rFonts w:ascii="Roche Sans" w:hAnsi="Roche Sans"/>
          <w:b/>
          <w:bCs/>
          <w:iCs/>
          <w:sz w:val="20"/>
          <w:szCs w:val="20"/>
          <w:shd w:val="clear" w:color="auto" w:fill="FFFFFF"/>
        </w:rPr>
        <w:t>Francesco Arena</w:t>
      </w:r>
      <w:r>
        <w:rPr>
          <w:rFonts w:ascii="Roche Sans" w:hAnsi="Roche Sans"/>
          <w:i/>
          <w:iCs/>
          <w:sz w:val="20"/>
          <w:szCs w:val="20"/>
          <w:shd w:val="clear" w:color="auto" w:fill="FFFFFF"/>
        </w:rPr>
        <w:t xml:space="preserve"> - </w:t>
      </w:r>
      <w:r w:rsidRPr="00603E0B">
        <w:rPr>
          <w:rFonts w:ascii="Roche Sans" w:hAnsi="Roche Sans"/>
          <w:i/>
          <w:iCs/>
          <w:sz w:val="20"/>
          <w:szCs w:val="20"/>
          <w:shd w:val="clear" w:color="auto" w:fill="FFFFFF"/>
        </w:rPr>
        <w:t>perché con i fondi ottenuti si potrà migliorare il follow up dei pazienti che afferiscono al Centro offrendo numerosi test che consentiranno una valutazione clinica longitudinale di tipo multidimensionale. Questo tipo di valutazioni è di grande importanza in alcuni momenti della storia clinica del paziente, e grazie al finanziamento di questo progetto si potrà testarne l’applicabilità nella pratica clinica quotidiana. Ciò non potrà che accrescere il livello qualitativo dell’assistenza offerta ai pazienti in carico presso il nostro Centro</w:t>
      </w:r>
      <w:r>
        <w:rPr>
          <w:rFonts w:ascii="Roche Sans" w:hAnsi="Roche Sans"/>
          <w:i/>
          <w:iCs/>
          <w:sz w:val="20"/>
          <w:szCs w:val="20"/>
          <w:shd w:val="clear" w:color="auto" w:fill="FFFFFF"/>
        </w:rPr>
        <w:t>”.</w:t>
      </w:r>
    </w:p>
    <w:p w14:paraId="679ED0F4" w14:textId="77777777" w:rsidR="004843DD" w:rsidRPr="00201C34" w:rsidRDefault="004843DD" w:rsidP="00E2256A">
      <w:pPr>
        <w:ind w:right="-7"/>
        <w:jc w:val="both"/>
        <w:rPr>
          <w:rFonts w:ascii="Roche Sans" w:hAnsi="Roche Sans" w:cs="Times New Roman"/>
          <w:sz w:val="20"/>
          <w:szCs w:val="20"/>
          <w:shd w:val="clear" w:color="auto" w:fill="FFFFFF"/>
        </w:rPr>
      </w:pPr>
    </w:p>
    <w:p w14:paraId="3ECAF6AE" w14:textId="4C840E59" w:rsidR="00E2256A" w:rsidRPr="00201C34" w:rsidRDefault="00B03534" w:rsidP="00E2256A">
      <w:pPr>
        <w:ind w:right="-7"/>
        <w:jc w:val="both"/>
        <w:rPr>
          <w:rFonts w:ascii="Roche Sans" w:hAnsi="Roche Sans" w:cs="Times New Roman"/>
          <w:b/>
          <w:bCs/>
          <w:sz w:val="20"/>
          <w:szCs w:val="20"/>
          <w:shd w:val="clear" w:color="auto" w:fill="FFFFFF"/>
        </w:rPr>
      </w:pPr>
      <w:r w:rsidRPr="00201C34">
        <w:rPr>
          <w:rFonts w:ascii="Roche Sans" w:hAnsi="Roche Sans" w:cs="Times New Roman"/>
          <w:sz w:val="20"/>
          <w:szCs w:val="20"/>
          <w:shd w:val="clear" w:color="auto" w:fill="FFFFFF"/>
        </w:rPr>
        <w:t>Oltre</w:t>
      </w:r>
      <w:r w:rsidR="00121A12" w:rsidRPr="00201C34">
        <w:rPr>
          <w:rFonts w:ascii="Roche Sans" w:hAnsi="Roche Sans" w:cs="Times New Roman"/>
          <w:sz w:val="20"/>
          <w:szCs w:val="20"/>
          <w:shd w:val="clear" w:color="auto" w:fill="FFFFFF"/>
        </w:rPr>
        <w:t xml:space="preserve"> all</w:t>
      </w:r>
      <w:r w:rsidR="002409FE" w:rsidRPr="00201C34">
        <w:rPr>
          <w:rFonts w:ascii="Roche Sans" w:hAnsi="Roche Sans" w:cs="Times New Roman"/>
          <w:sz w:val="20"/>
          <w:szCs w:val="20"/>
          <w:shd w:val="clear" w:color="auto" w:fill="FFFFFF"/>
        </w:rPr>
        <w:t>’ente</w:t>
      </w:r>
      <w:r w:rsidR="004843DD" w:rsidRPr="00201C34">
        <w:rPr>
          <w:rFonts w:ascii="Roche Sans" w:hAnsi="Roche Sans" w:cs="Times New Roman"/>
          <w:sz w:val="20"/>
          <w:szCs w:val="20"/>
          <w:shd w:val="clear" w:color="auto" w:fill="FFFFFF"/>
        </w:rPr>
        <w:t xml:space="preserve"> </w:t>
      </w:r>
      <w:r w:rsidR="0060416D" w:rsidRPr="00201C34">
        <w:rPr>
          <w:rFonts w:ascii="Roche Sans" w:hAnsi="Roche Sans" w:cs="Times New Roman"/>
          <w:sz w:val="20"/>
          <w:szCs w:val="20"/>
          <w:shd w:val="clear" w:color="auto" w:fill="FFFFFF"/>
        </w:rPr>
        <w:t>t</w:t>
      </w:r>
      <w:r w:rsidR="0035331A" w:rsidRPr="00201C34">
        <w:rPr>
          <w:rFonts w:ascii="Roche Sans" w:hAnsi="Roche Sans" w:cs="Times New Roman"/>
          <w:sz w:val="20"/>
          <w:szCs w:val="20"/>
          <w:shd w:val="clear" w:color="auto" w:fill="FFFFFF"/>
        </w:rPr>
        <w:t>orinese</w:t>
      </w:r>
      <w:r w:rsidRPr="00201C34">
        <w:rPr>
          <w:rFonts w:ascii="Roche Sans" w:hAnsi="Roche Sans" w:cs="Times New Roman"/>
          <w:sz w:val="20"/>
          <w:szCs w:val="20"/>
          <w:shd w:val="clear" w:color="auto" w:fill="FFFFFF"/>
        </w:rPr>
        <w:t>, i</w:t>
      </w:r>
      <w:r w:rsidR="001D2BF4" w:rsidRPr="00201C34">
        <w:rPr>
          <w:rFonts w:ascii="Roche Sans" w:hAnsi="Roche Sans" w:cs="Times New Roman"/>
          <w:sz w:val="20"/>
          <w:szCs w:val="20"/>
          <w:shd w:val="clear" w:color="auto" w:fill="FFFFFF"/>
        </w:rPr>
        <w:t>l</w:t>
      </w:r>
      <w:r w:rsidRPr="00201C34">
        <w:rPr>
          <w:rFonts w:ascii="Roche Sans" w:hAnsi="Roche Sans" w:cs="Times New Roman"/>
          <w:sz w:val="20"/>
          <w:szCs w:val="20"/>
          <w:shd w:val="clear" w:color="auto" w:fill="FFFFFF"/>
        </w:rPr>
        <w:t xml:space="preserve"> band</w:t>
      </w:r>
      <w:r w:rsidR="001D2BF4" w:rsidRPr="00201C34">
        <w:rPr>
          <w:rFonts w:ascii="Roche Sans" w:hAnsi="Roche Sans" w:cs="Times New Roman"/>
          <w:sz w:val="20"/>
          <w:szCs w:val="20"/>
          <w:shd w:val="clear" w:color="auto" w:fill="FFFFFF"/>
        </w:rPr>
        <w:t>o</w:t>
      </w:r>
      <w:r w:rsidRPr="00201C34">
        <w:rPr>
          <w:rFonts w:ascii="Roche Sans" w:hAnsi="Roche Sans" w:cs="Times New Roman"/>
          <w:sz w:val="20"/>
          <w:szCs w:val="20"/>
          <w:shd w:val="clear" w:color="auto" w:fill="FFFFFF"/>
        </w:rPr>
        <w:t xml:space="preserve"> ha premiato progetti </w:t>
      </w:r>
      <w:r w:rsidR="001D2BF4" w:rsidRPr="00201C34">
        <w:rPr>
          <w:rFonts w:ascii="Roche Sans" w:hAnsi="Roche Sans" w:cs="Times New Roman"/>
          <w:sz w:val="20"/>
          <w:szCs w:val="20"/>
          <w:shd w:val="clear" w:color="auto" w:fill="FFFFFF"/>
        </w:rPr>
        <w:t xml:space="preserve">provenienti da: </w:t>
      </w:r>
      <w:r w:rsidR="00E2256A" w:rsidRPr="00201C34">
        <w:rPr>
          <w:rFonts w:ascii="Roche Sans" w:hAnsi="Roche Sans" w:cs="Times New Roman"/>
          <w:b/>
          <w:bCs/>
          <w:sz w:val="20"/>
          <w:szCs w:val="20"/>
          <w:shd w:val="clear" w:color="auto" w:fill="FFFFFF"/>
        </w:rPr>
        <w:t>ASST Spedali Civili</w:t>
      </w:r>
      <w:r w:rsidR="00E2256A" w:rsidRPr="00201C34">
        <w:rPr>
          <w:rFonts w:ascii="Roche Sans" w:hAnsi="Roche Sans" w:cs="Times New Roman"/>
          <w:sz w:val="20"/>
          <w:szCs w:val="20"/>
          <w:shd w:val="clear" w:color="auto" w:fill="FFFFFF"/>
        </w:rPr>
        <w:t xml:space="preserve"> </w:t>
      </w:r>
      <w:r w:rsidR="00E2256A" w:rsidRPr="00201C34">
        <w:rPr>
          <w:rFonts w:ascii="Roche Sans" w:hAnsi="Roche Sans" w:cs="Times New Roman"/>
          <w:b/>
          <w:bCs/>
          <w:sz w:val="20"/>
          <w:szCs w:val="20"/>
          <w:shd w:val="clear" w:color="auto" w:fill="FFFFFF"/>
        </w:rPr>
        <w:t>di Brescia</w:t>
      </w:r>
      <w:r w:rsidR="00E2256A" w:rsidRPr="00201C34">
        <w:rPr>
          <w:rFonts w:ascii="Roche Sans" w:hAnsi="Roche Sans" w:cs="Times New Roman"/>
          <w:sz w:val="20"/>
          <w:szCs w:val="20"/>
          <w:shd w:val="clear" w:color="auto" w:fill="FFFFFF"/>
        </w:rPr>
        <w:t xml:space="preserve">, </w:t>
      </w:r>
      <w:r w:rsidR="00E2256A" w:rsidRPr="00201C34">
        <w:rPr>
          <w:rFonts w:ascii="Roche Sans" w:hAnsi="Roche Sans" w:cs="Times New Roman"/>
          <w:b/>
          <w:bCs/>
          <w:sz w:val="20"/>
          <w:szCs w:val="20"/>
          <w:shd w:val="clear" w:color="auto" w:fill="FFFFFF"/>
        </w:rPr>
        <w:t>Università degli Studi di Genova</w:t>
      </w:r>
      <w:r w:rsidR="00E2256A" w:rsidRPr="00201C34">
        <w:rPr>
          <w:rFonts w:ascii="Roche Sans" w:hAnsi="Roche Sans" w:cs="Times New Roman"/>
          <w:sz w:val="20"/>
          <w:szCs w:val="20"/>
          <w:shd w:val="clear" w:color="auto" w:fill="FFFFFF"/>
        </w:rPr>
        <w:t xml:space="preserve">, </w:t>
      </w:r>
      <w:r w:rsidR="00E2256A" w:rsidRPr="00201C34">
        <w:rPr>
          <w:rFonts w:ascii="Roche Sans" w:hAnsi="Roche Sans" w:cs="Times New Roman"/>
          <w:b/>
          <w:bCs/>
          <w:sz w:val="20"/>
          <w:szCs w:val="20"/>
          <w:shd w:val="clear" w:color="auto" w:fill="FFFFFF"/>
        </w:rPr>
        <w:t>Fondazione PTV-Policlinico Tor Vergata Roma</w:t>
      </w:r>
      <w:r w:rsidR="00E2256A" w:rsidRPr="00201C34">
        <w:rPr>
          <w:rFonts w:ascii="Roche Sans" w:hAnsi="Roche Sans" w:cs="Times New Roman"/>
          <w:sz w:val="20"/>
          <w:szCs w:val="20"/>
          <w:shd w:val="clear" w:color="auto" w:fill="FFFFFF"/>
        </w:rPr>
        <w:t xml:space="preserve">, </w:t>
      </w:r>
      <w:r w:rsidR="0035331A" w:rsidRPr="00201C34">
        <w:rPr>
          <w:rFonts w:ascii="Roche Sans" w:hAnsi="Roche Sans" w:cs="Times New Roman"/>
          <w:b/>
          <w:bCs/>
          <w:sz w:val="20"/>
          <w:szCs w:val="20"/>
          <w:shd w:val="clear" w:color="auto" w:fill="FFFFFF"/>
        </w:rPr>
        <w:t>Azienda Ospedaliero-Universitaria di Ferrara-Arcispedale S. Anna</w:t>
      </w:r>
      <w:r w:rsidR="00E2256A" w:rsidRPr="00201C34">
        <w:rPr>
          <w:rFonts w:ascii="Roche Sans" w:hAnsi="Roche Sans" w:cs="Times New Roman"/>
          <w:b/>
          <w:bCs/>
          <w:sz w:val="20"/>
          <w:szCs w:val="20"/>
          <w:shd w:val="clear" w:color="auto" w:fill="FFFFFF"/>
        </w:rPr>
        <w:t>,</w:t>
      </w:r>
      <w:r w:rsidR="00E2256A" w:rsidRPr="00201C34">
        <w:rPr>
          <w:rFonts w:ascii="Roche Sans" w:hAnsi="Roche Sans" w:cs="Times New Roman"/>
          <w:sz w:val="20"/>
          <w:szCs w:val="20"/>
          <w:shd w:val="clear" w:color="auto" w:fill="FFFFFF"/>
        </w:rPr>
        <w:t xml:space="preserve"> </w:t>
      </w:r>
      <w:r w:rsidR="00E2256A" w:rsidRPr="00201C34">
        <w:rPr>
          <w:rFonts w:ascii="Roche Sans" w:hAnsi="Roche Sans" w:cs="Times New Roman"/>
          <w:b/>
          <w:bCs/>
          <w:sz w:val="20"/>
          <w:szCs w:val="20"/>
          <w:shd w:val="clear" w:color="auto" w:fill="FFFFFF"/>
        </w:rPr>
        <w:t>Università degli Studi di Napoli Federico II</w:t>
      </w:r>
      <w:r w:rsidR="00E2256A" w:rsidRPr="00201C34">
        <w:rPr>
          <w:rFonts w:ascii="Roche Sans" w:hAnsi="Roche Sans" w:cs="Times New Roman"/>
          <w:sz w:val="20"/>
          <w:szCs w:val="20"/>
          <w:shd w:val="clear" w:color="auto" w:fill="FFFFFF"/>
        </w:rPr>
        <w:t xml:space="preserve">, </w:t>
      </w:r>
      <w:r w:rsidR="00E2256A" w:rsidRPr="00201C34">
        <w:rPr>
          <w:rFonts w:ascii="Roche Sans" w:hAnsi="Roche Sans" w:cs="Times New Roman"/>
          <w:b/>
          <w:bCs/>
          <w:sz w:val="20"/>
          <w:szCs w:val="20"/>
          <w:shd w:val="clear" w:color="auto" w:fill="FFFFFF"/>
        </w:rPr>
        <w:t>Azienda Ospedaliero Universitaria “Mater Domini” Catanzaro</w:t>
      </w:r>
      <w:r w:rsidR="002409FE" w:rsidRPr="00201C34">
        <w:rPr>
          <w:rFonts w:ascii="Roche Sans" w:hAnsi="Roche Sans" w:cs="Times New Roman"/>
          <w:sz w:val="20"/>
          <w:szCs w:val="20"/>
          <w:shd w:val="clear" w:color="auto" w:fill="FFFFFF"/>
        </w:rPr>
        <w:t xml:space="preserve">, </w:t>
      </w:r>
      <w:r w:rsidR="00E2256A" w:rsidRPr="00201C34">
        <w:rPr>
          <w:rFonts w:ascii="Roche Sans" w:hAnsi="Roche Sans" w:cs="Times New Roman"/>
          <w:b/>
          <w:bCs/>
          <w:sz w:val="20"/>
          <w:szCs w:val="20"/>
          <w:shd w:val="clear" w:color="auto" w:fill="FFFFFF"/>
        </w:rPr>
        <w:t>Azienda Ospedaliera universitaria di Foggia</w:t>
      </w:r>
      <w:r w:rsidR="002409FE" w:rsidRPr="00201C34">
        <w:rPr>
          <w:rFonts w:ascii="Roche Sans" w:hAnsi="Roche Sans" w:cs="Times New Roman"/>
          <w:sz w:val="20"/>
          <w:szCs w:val="20"/>
          <w:shd w:val="clear" w:color="auto" w:fill="FFFFFF"/>
        </w:rPr>
        <w:t xml:space="preserve"> e </w:t>
      </w:r>
      <w:r w:rsidR="002409FE" w:rsidRPr="00201C34">
        <w:rPr>
          <w:rFonts w:ascii="Roche Sans" w:hAnsi="Roche Sans" w:cs="Times New Roman"/>
          <w:b/>
          <w:bCs/>
          <w:sz w:val="20"/>
          <w:szCs w:val="20"/>
          <w:shd w:val="clear" w:color="auto" w:fill="FFFFFF"/>
        </w:rPr>
        <w:t>Azienda Sanitaria Provinciale di Ragusa.</w:t>
      </w:r>
    </w:p>
    <w:p w14:paraId="0CF9DF62" w14:textId="0B663B78" w:rsidR="00B03534" w:rsidRPr="00201C34" w:rsidRDefault="00B03534" w:rsidP="00E2256A">
      <w:pPr>
        <w:ind w:right="-290"/>
        <w:jc w:val="both"/>
        <w:rPr>
          <w:rFonts w:ascii="Roche Sans" w:hAnsi="Roche Sans" w:cs="Times New Roman"/>
          <w:sz w:val="20"/>
          <w:szCs w:val="20"/>
          <w:shd w:val="clear" w:color="auto" w:fill="FFFFFF"/>
        </w:rPr>
      </w:pPr>
    </w:p>
    <w:p w14:paraId="2EA8A3B3" w14:textId="2F10CCED" w:rsidR="00E2256A" w:rsidRPr="00201C34" w:rsidRDefault="00E2256A" w:rsidP="00E2256A">
      <w:pPr>
        <w:jc w:val="both"/>
        <w:rPr>
          <w:rFonts w:ascii="Roche Sans" w:hAnsi="Roche Sans" w:cs="Times New Roman"/>
          <w:b/>
          <w:iCs/>
          <w:sz w:val="20"/>
          <w:szCs w:val="20"/>
          <w:shd w:val="clear" w:color="auto" w:fill="FFFFFF"/>
        </w:rPr>
      </w:pPr>
      <w:r w:rsidRPr="00201C34">
        <w:rPr>
          <w:rFonts w:ascii="Roche Sans" w:hAnsi="Roche Sans" w:cs="Times New Roman"/>
          <w:b/>
          <w:iCs/>
          <w:sz w:val="20"/>
          <w:szCs w:val="20"/>
          <w:shd w:val="clear" w:color="auto" w:fill="FFFFFF"/>
        </w:rPr>
        <w:t>La nuova edizione del bando e gli investimenti complessivi</w:t>
      </w:r>
    </w:p>
    <w:p w14:paraId="54483DFF" w14:textId="77777777" w:rsidR="00924DE5" w:rsidRDefault="00E2256A" w:rsidP="00E2256A">
      <w:pPr>
        <w:jc w:val="both"/>
        <w:rPr>
          <w:rFonts w:ascii="Roche Sans" w:hAnsi="Roche Sans" w:cs="Times New Roman"/>
          <w:sz w:val="20"/>
          <w:szCs w:val="20"/>
          <w:shd w:val="clear" w:color="auto" w:fill="FFFFFF"/>
        </w:rPr>
      </w:pPr>
      <w:r w:rsidRPr="00201C34">
        <w:rPr>
          <w:rFonts w:ascii="Roche Sans" w:hAnsi="Roche Sans" w:cs="Times New Roman"/>
          <w:sz w:val="20"/>
          <w:szCs w:val="20"/>
          <w:shd w:val="clear" w:color="auto" w:fill="FFFFFF"/>
        </w:rPr>
        <w:t xml:space="preserve">In contemporanea con la premiazione, Roche Italia ha annunciato il lancio della nuova edizione, la quarta, con un finanziamento di 240mila euro per i servizi a supporto di soluzioni innovative per persone con la Sclerosi Multipla. </w:t>
      </w:r>
    </w:p>
    <w:p w14:paraId="19FA1EE3" w14:textId="77777777" w:rsidR="00924DE5" w:rsidRDefault="00924DE5" w:rsidP="00E2256A">
      <w:pPr>
        <w:jc w:val="both"/>
        <w:rPr>
          <w:rFonts w:ascii="Roche Sans" w:hAnsi="Roche Sans" w:cs="Times New Roman"/>
          <w:sz w:val="20"/>
          <w:szCs w:val="20"/>
          <w:shd w:val="clear" w:color="auto" w:fill="FFFFFF"/>
        </w:rPr>
      </w:pPr>
    </w:p>
    <w:p w14:paraId="5A08F627" w14:textId="77777777" w:rsidR="00924DE5" w:rsidRDefault="00924DE5" w:rsidP="00E2256A">
      <w:pPr>
        <w:jc w:val="both"/>
        <w:rPr>
          <w:rFonts w:ascii="Roche Sans" w:hAnsi="Roche Sans" w:cs="Times New Roman"/>
          <w:sz w:val="20"/>
          <w:szCs w:val="20"/>
          <w:shd w:val="clear" w:color="auto" w:fill="FFFFFF"/>
        </w:rPr>
      </w:pPr>
    </w:p>
    <w:p w14:paraId="11779C8E" w14:textId="77777777" w:rsidR="00924DE5" w:rsidRDefault="00924DE5" w:rsidP="00E2256A">
      <w:pPr>
        <w:jc w:val="both"/>
        <w:rPr>
          <w:rFonts w:ascii="Roche Sans" w:hAnsi="Roche Sans" w:cs="Times New Roman"/>
          <w:sz w:val="20"/>
          <w:szCs w:val="20"/>
          <w:shd w:val="clear" w:color="auto" w:fill="FFFFFF"/>
        </w:rPr>
      </w:pPr>
    </w:p>
    <w:p w14:paraId="169CE777" w14:textId="24D81A59" w:rsidR="00E2256A" w:rsidRPr="00201C34" w:rsidRDefault="00E2256A" w:rsidP="00E2256A">
      <w:pPr>
        <w:jc w:val="both"/>
        <w:rPr>
          <w:rFonts w:ascii="Roche Sans" w:hAnsi="Roche Sans" w:cs="Times New Roman"/>
          <w:sz w:val="20"/>
          <w:szCs w:val="20"/>
          <w:shd w:val="clear" w:color="auto" w:fill="FFFFFF"/>
        </w:rPr>
      </w:pPr>
      <w:r w:rsidRPr="00201C34">
        <w:rPr>
          <w:rFonts w:ascii="Roche Sans" w:hAnsi="Roche Sans" w:cs="Times New Roman"/>
          <w:sz w:val="20"/>
          <w:szCs w:val="20"/>
          <w:shd w:val="clear" w:color="auto" w:fill="FFFFFF"/>
        </w:rPr>
        <w:t xml:space="preserve">Le candidature sono aperte </w:t>
      </w:r>
      <w:hyperlink r:id="rId7" w:history="1">
        <w:r w:rsidR="00201C34" w:rsidRPr="006D556F">
          <w:rPr>
            <w:rStyle w:val="Collegamentoipertestuale"/>
            <w:rFonts w:ascii="Roche Sans" w:hAnsi="Roche Sans" w:cs="Times New Roman"/>
            <w:sz w:val="20"/>
            <w:szCs w:val="20"/>
            <w:shd w:val="clear" w:color="auto" w:fill="FFFFFF"/>
          </w:rPr>
          <w:t>online</w:t>
        </w:r>
      </w:hyperlink>
      <w:r w:rsidRPr="00201C34">
        <w:rPr>
          <w:rFonts w:ascii="Roche Sans" w:hAnsi="Roche Sans" w:cs="Times New Roman"/>
          <w:sz w:val="20"/>
          <w:szCs w:val="20"/>
          <w:shd w:val="clear" w:color="auto" w:fill="FFFFFF"/>
        </w:rPr>
        <w:t xml:space="preserve"> dal 13 aprile al 15 settembre 2023. Le prime tre edizioni hanno già premiato 38 progetti per servizi dedicati alla Sclerosi Multipla con 890 mila euro. Riconfermate anche Fondazione GIMBE e Fondazione </w:t>
      </w:r>
      <w:proofErr w:type="spellStart"/>
      <w:r w:rsidRPr="00201C34">
        <w:rPr>
          <w:rFonts w:ascii="Roche Sans" w:hAnsi="Roche Sans" w:cs="Times New Roman"/>
          <w:sz w:val="20"/>
          <w:szCs w:val="20"/>
          <w:shd w:val="clear" w:color="auto" w:fill="FFFFFF"/>
        </w:rPr>
        <w:t>Sodalitas</w:t>
      </w:r>
      <w:proofErr w:type="spellEnd"/>
      <w:r w:rsidRPr="00201C34">
        <w:rPr>
          <w:rFonts w:ascii="Roche Sans" w:hAnsi="Roche Sans" w:cs="Times New Roman"/>
          <w:sz w:val="20"/>
          <w:szCs w:val="20"/>
          <w:shd w:val="clear" w:color="auto" w:fill="FFFFFF"/>
        </w:rPr>
        <w:t xml:space="preserve"> come partner esterni per la selezione e valutazione dei progetti candidati e la selezione degli Enti destinatari dei finanziamenti.</w:t>
      </w:r>
    </w:p>
    <w:p w14:paraId="2930B040" w14:textId="209E109A" w:rsidR="00683762" w:rsidRDefault="00683762" w:rsidP="001D2BF4">
      <w:pPr>
        <w:jc w:val="both"/>
        <w:rPr>
          <w:rFonts w:ascii="Roche Sans" w:hAnsi="Roche Sans" w:cs="Times New Roman"/>
          <w:sz w:val="20"/>
          <w:szCs w:val="20"/>
          <w:shd w:val="clear" w:color="auto" w:fill="FFFFFF"/>
        </w:rPr>
      </w:pPr>
    </w:p>
    <w:p w14:paraId="4D355B91" w14:textId="77777777" w:rsidR="00E73FE5" w:rsidRPr="00AF4C3E" w:rsidRDefault="00E73FE5" w:rsidP="00E73FE5">
      <w:pPr>
        <w:jc w:val="both"/>
        <w:rPr>
          <w:rFonts w:ascii="Roche Sans" w:hAnsi="Roche Sans" w:cs="Times New Roman"/>
          <w:sz w:val="20"/>
          <w:szCs w:val="20"/>
          <w:shd w:val="clear" w:color="auto" w:fill="FFFFFF"/>
        </w:rPr>
      </w:pPr>
      <w:r w:rsidRPr="00AF4C3E">
        <w:rPr>
          <w:rFonts w:ascii="Roche Sans" w:hAnsi="Roche Sans" w:cs="Times New Roman"/>
          <w:i/>
          <w:iCs/>
          <w:sz w:val="20"/>
          <w:szCs w:val="20"/>
          <w:shd w:val="clear" w:color="auto" w:fill="FFFFFF"/>
        </w:rPr>
        <w:lastRenderedPageBreak/>
        <w:t>“La nostra missione è lavorare oggi su ciò di cui i pazienti avranno bisogno domani –</w:t>
      </w:r>
      <w:r w:rsidRPr="00AF4C3E">
        <w:rPr>
          <w:rFonts w:ascii="Roche Sans" w:hAnsi="Roche Sans" w:cs="Times New Roman"/>
          <w:sz w:val="20"/>
          <w:szCs w:val="20"/>
          <w:shd w:val="clear" w:color="auto" w:fill="FFFFFF"/>
        </w:rPr>
        <w:t> ha commentato </w:t>
      </w:r>
      <w:r w:rsidRPr="00AF4C3E">
        <w:rPr>
          <w:rFonts w:ascii="Roche Sans" w:hAnsi="Roche Sans" w:cs="Times New Roman"/>
          <w:b/>
          <w:bCs/>
          <w:sz w:val="20"/>
          <w:szCs w:val="20"/>
          <w:shd w:val="clear" w:color="auto" w:fill="FFFFFF"/>
        </w:rPr>
        <w:t>Anna Maria Porrini</w:t>
      </w:r>
      <w:r w:rsidRPr="00AF4C3E">
        <w:rPr>
          <w:rFonts w:ascii="Roche Sans" w:hAnsi="Roche Sans" w:cs="Times New Roman"/>
          <w:sz w:val="20"/>
          <w:szCs w:val="20"/>
          <w:shd w:val="clear" w:color="auto" w:fill="FFFFFF"/>
        </w:rPr>
        <w:t xml:space="preserve">, Direttore </w:t>
      </w:r>
      <w:proofErr w:type="spellStart"/>
      <w:r w:rsidRPr="00AF4C3E">
        <w:rPr>
          <w:rFonts w:ascii="Roche Sans" w:hAnsi="Roche Sans" w:cs="Times New Roman"/>
          <w:sz w:val="20"/>
          <w:szCs w:val="20"/>
          <w:shd w:val="clear" w:color="auto" w:fill="FFFFFF"/>
        </w:rPr>
        <w:t>Medical</w:t>
      </w:r>
      <w:proofErr w:type="spellEnd"/>
      <w:r w:rsidRPr="00AF4C3E">
        <w:rPr>
          <w:rFonts w:ascii="Roche Sans" w:hAnsi="Roche Sans" w:cs="Times New Roman"/>
          <w:sz w:val="20"/>
          <w:szCs w:val="20"/>
          <w:shd w:val="clear" w:color="auto" w:fill="FFFFFF"/>
        </w:rPr>
        <w:t xml:space="preserve"> Affairs &amp; Clinical Operations in Roche Italia </w:t>
      </w:r>
      <w:r w:rsidRPr="00AF4C3E">
        <w:rPr>
          <w:rFonts w:ascii="Roche Sans" w:hAnsi="Roche Sans" w:cs="Times New Roman"/>
          <w:i/>
          <w:iCs/>
          <w:sz w:val="20"/>
          <w:szCs w:val="20"/>
          <w:shd w:val="clear" w:color="auto" w:fill="FFFFFF"/>
        </w:rPr>
        <w:t xml:space="preserve">– Il nostro è un impegno solido che riguarda diversi ambiti e che ci porta ad agire su due direttive principali: innovazione e sostenibilità. Anche attraverso </w:t>
      </w:r>
      <w:r>
        <w:rPr>
          <w:rFonts w:ascii="Roche Sans" w:hAnsi="Roche Sans" w:cs="Times New Roman"/>
          <w:i/>
          <w:iCs/>
          <w:sz w:val="20"/>
          <w:szCs w:val="20"/>
          <w:shd w:val="clear" w:color="auto" w:fill="FFFFFF"/>
        </w:rPr>
        <w:t>i</w:t>
      </w:r>
      <w:r w:rsidRPr="00AF4C3E">
        <w:rPr>
          <w:rFonts w:ascii="Roche Sans" w:hAnsi="Roche Sans" w:cs="Times New Roman"/>
          <w:i/>
          <w:iCs/>
          <w:sz w:val="20"/>
          <w:szCs w:val="20"/>
          <w:shd w:val="clear" w:color="auto" w:fill="FFFFFF"/>
        </w:rPr>
        <w:t xml:space="preserve"> bandi continuiamo a dare sostanza alla nostra responsabilità nei confronti dei pazienti e dell’intero Sistema Salute, del quale vogliamo essere partner nella costruzione di un futuro dove, grazie alle continue collaborazioni, da una parte sosteniamo la ricerca come motore dell'innovazione nel nostro Paese e dall’altra, attraverso i servizi, favoriamo la sostenibilità del Sistema garantendo ai pazienti la migliore qualità di vita possibile”.</w:t>
      </w:r>
    </w:p>
    <w:p w14:paraId="6AEF9EE9" w14:textId="77777777" w:rsidR="00CE274B" w:rsidRPr="00201C34" w:rsidRDefault="00CE274B" w:rsidP="00924DE5">
      <w:pPr>
        <w:ind w:right="-7"/>
        <w:jc w:val="both"/>
        <w:rPr>
          <w:rFonts w:ascii="Roche Sans" w:hAnsi="Roche Sans" w:cs="Times New Roman"/>
          <w:sz w:val="20"/>
          <w:szCs w:val="20"/>
          <w:shd w:val="clear" w:color="auto" w:fill="FFFFFF"/>
        </w:rPr>
      </w:pPr>
    </w:p>
    <w:p w14:paraId="2CD321D9" w14:textId="77777777" w:rsidR="00546454" w:rsidRPr="00201C34" w:rsidRDefault="00546454" w:rsidP="00924DE5">
      <w:pPr>
        <w:ind w:right="-7"/>
        <w:jc w:val="center"/>
        <w:rPr>
          <w:rFonts w:ascii="Roche Sans" w:eastAsia="Roche Serif" w:hAnsi="Roche Sans" w:cs="Roche Serif"/>
          <w:b/>
          <w:sz w:val="12"/>
          <w:szCs w:val="12"/>
        </w:rPr>
      </w:pPr>
      <w:r w:rsidRPr="00201C34">
        <w:rPr>
          <w:rFonts w:ascii="Roche Sans" w:eastAsia="Roche Serif" w:hAnsi="Roche Sans" w:cs="Roche Serif"/>
          <w:b/>
          <w:sz w:val="12"/>
          <w:szCs w:val="12"/>
        </w:rPr>
        <w:t>Roche Italia</w:t>
      </w:r>
    </w:p>
    <w:p w14:paraId="04041CD7" w14:textId="2230CB5C" w:rsidR="00546454" w:rsidRPr="00201C34" w:rsidRDefault="00546454" w:rsidP="00924DE5">
      <w:pPr>
        <w:pBdr>
          <w:top w:val="nil"/>
          <w:left w:val="nil"/>
          <w:bottom w:val="nil"/>
          <w:right w:val="nil"/>
          <w:between w:val="nil"/>
        </w:pBdr>
        <w:ind w:right="-7"/>
        <w:jc w:val="both"/>
        <w:rPr>
          <w:rFonts w:ascii="Roche Sans" w:eastAsia="Roche Serif" w:hAnsi="Roche Sans" w:cs="Roche Serif"/>
          <w:sz w:val="12"/>
          <w:szCs w:val="12"/>
        </w:rPr>
      </w:pPr>
      <w:r w:rsidRPr="00201C34">
        <w:rPr>
          <w:rFonts w:ascii="Roche Sans" w:eastAsia="Roche Serif" w:hAnsi="Roche Sans" w:cs="Roche Serif"/>
          <w:sz w:val="12"/>
          <w:szCs w:val="12"/>
        </w:rPr>
        <w:t xml:space="preserve">Da sempre Roche è impegnata a ricercare soluzioni in grado di diagnosticare e trattare </w:t>
      </w:r>
      <w:r w:rsidRPr="00201C34">
        <w:rPr>
          <w:rFonts w:ascii="Roche Sans" w:eastAsia="Roche Serif" w:hAnsi="Roche Sans" w:cs="Roche Serif"/>
          <w:color w:val="000000"/>
          <w:sz w:val="12"/>
          <w:szCs w:val="12"/>
        </w:rPr>
        <w:t>patologie ad alto grado di complessità, come i tumori, l’emofilia, l’Alzheimer, la SMA e la sclerosi multipla</w:t>
      </w:r>
      <w:r w:rsidRPr="00201C34">
        <w:rPr>
          <w:rFonts w:ascii="Roche Sans" w:eastAsia="Roche Serif" w:hAnsi="Roche Sans" w:cs="Roche Serif"/>
          <w:sz w:val="12"/>
          <w:szCs w:val="12"/>
        </w:rPr>
        <w:t xml:space="preserve">, generando valore per la società. In Italia è presente con le tre divisioni del Gruppo: Roche S.p.A., Roche </w:t>
      </w:r>
      <w:proofErr w:type="spellStart"/>
      <w:r w:rsidRPr="00201C34">
        <w:rPr>
          <w:rFonts w:ascii="Roche Sans" w:eastAsia="Roche Serif" w:hAnsi="Roche Sans" w:cs="Roche Serif"/>
          <w:sz w:val="12"/>
          <w:szCs w:val="12"/>
        </w:rPr>
        <w:t>Diagnostics</w:t>
      </w:r>
      <w:proofErr w:type="spellEnd"/>
      <w:r w:rsidRPr="00201C34">
        <w:rPr>
          <w:rFonts w:ascii="Roche Sans" w:eastAsia="Roche Serif" w:hAnsi="Roche Sans" w:cs="Roche Serif"/>
          <w:sz w:val="12"/>
          <w:szCs w:val="12"/>
        </w:rPr>
        <w:t xml:space="preserve"> S.p.A. e Roche </w:t>
      </w:r>
      <w:proofErr w:type="spellStart"/>
      <w:r w:rsidRPr="00201C34">
        <w:rPr>
          <w:rFonts w:ascii="Roche Sans" w:eastAsia="Roche Serif" w:hAnsi="Roche Sans" w:cs="Roche Serif"/>
          <w:sz w:val="12"/>
          <w:szCs w:val="12"/>
        </w:rPr>
        <w:t>Diabetes</w:t>
      </w:r>
      <w:proofErr w:type="spellEnd"/>
      <w:r w:rsidRPr="00201C34">
        <w:rPr>
          <w:rFonts w:ascii="Roche Sans" w:eastAsia="Roche Serif" w:hAnsi="Roche Sans" w:cs="Roche Serif"/>
          <w:sz w:val="12"/>
          <w:szCs w:val="12"/>
        </w:rPr>
        <w:t xml:space="preserve"> Care </w:t>
      </w:r>
      <w:proofErr w:type="spellStart"/>
      <w:r w:rsidRPr="00201C34">
        <w:rPr>
          <w:rFonts w:ascii="Roche Sans" w:eastAsia="Roche Serif" w:hAnsi="Roche Sans" w:cs="Roche Serif"/>
          <w:sz w:val="12"/>
          <w:szCs w:val="12"/>
        </w:rPr>
        <w:t>S.p.A</w:t>
      </w:r>
      <w:proofErr w:type="spellEnd"/>
      <w:r w:rsidRPr="00201C34">
        <w:rPr>
          <w:rFonts w:ascii="Roche Sans" w:eastAsia="Roche Serif" w:hAnsi="Roche Sans" w:cs="Roche Serif"/>
          <w:sz w:val="12"/>
          <w:szCs w:val="12"/>
        </w:rPr>
        <w:t xml:space="preserve">, un mix di competenze unico nel mercato. </w:t>
      </w:r>
      <w:r w:rsidRPr="00201C34">
        <w:rPr>
          <w:rFonts w:ascii="Roche Sans" w:eastAsia="Roche Serif" w:hAnsi="Roche Sans" w:cs="Roche Serif"/>
          <w:color w:val="000000"/>
          <w:sz w:val="12"/>
          <w:szCs w:val="12"/>
        </w:rPr>
        <w:t>N</w:t>
      </w:r>
      <w:r w:rsidRPr="00201C34">
        <w:rPr>
          <w:rFonts w:ascii="Roche Sans" w:eastAsia="Roche Serif" w:hAnsi="Roche Sans" w:cs="Roche Serif"/>
          <w:sz w:val="12"/>
          <w:szCs w:val="12"/>
        </w:rPr>
        <w:t>el 202</w:t>
      </w:r>
      <w:r w:rsidR="00A67A7A" w:rsidRPr="00201C34">
        <w:rPr>
          <w:rFonts w:ascii="Roche Sans" w:eastAsia="Roche Serif" w:hAnsi="Roche Sans" w:cs="Roche Serif"/>
          <w:sz w:val="12"/>
          <w:szCs w:val="12"/>
        </w:rPr>
        <w:t xml:space="preserve">2 </w:t>
      </w:r>
      <w:r w:rsidRPr="00201C34">
        <w:rPr>
          <w:rFonts w:ascii="Roche Sans" w:eastAsia="Roche Serif" w:hAnsi="Roche Sans" w:cs="Roche Serif"/>
          <w:sz w:val="12"/>
          <w:szCs w:val="12"/>
        </w:rPr>
        <w:t xml:space="preserve">ha investito </w:t>
      </w:r>
      <w:r w:rsidR="00A67A7A" w:rsidRPr="00201C34">
        <w:rPr>
          <w:rFonts w:ascii="Roche Sans" w:eastAsia="Roche Serif" w:hAnsi="Roche Sans" w:cs="Roche Serif"/>
          <w:sz w:val="12"/>
          <w:szCs w:val="12"/>
        </w:rPr>
        <w:t xml:space="preserve">oltre </w:t>
      </w:r>
      <w:r w:rsidRPr="00201C34">
        <w:rPr>
          <w:rFonts w:ascii="Roche Sans" w:eastAsia="Roche Serif" w:hAnsi="Roche Sans" w:cs="Roche Serif"/>
          <w:sz w:val="12"/>
          <w:szCs w:val="12"/>
        </w:rPr>
        <w:t>4</w:t>
      </w:r>
      <w:r w:rsidR="00A67A7A" w:rsidRPr="00201C34">
        <w:rPr>
          <w:rFonts w:ascii="Roche Sans" w:eastAsia="Roche Serif" w:hAnsi="Roche Sans" w:cs="Roche Serif"/>
          <w:sz w:val="12"/>
          <w:szCs w:val="12"/>
        </w:rPr>
        <w:t>6</w:t>
      </w:r>
      <w:r w:rsidRPr="00201C34">
        <w:rPr>
          <w:rFonts w:ascii="Roche Sans" w:eastAsia="Roche Serif" w:hAnsi="Roche Sans" w:cs="Roche Serif"/>
          <w:sz w:val="12"/>
          <w:szCs w:val="12"/>
        </w:rPr>
        <w:t xml:space="preserve"> milioni di euro in ricerca clinica, con </w:t>
      </w:r>
      <w:r w:rsidR="00A67A7A" w:rsidRPr="00201C34">
        <w:rPr>
          <w:rFonts w:ascii="Roche Sans" w:eastAsia="Roche Serif" w:hAnsi="Roche Sans" w:cs="Roche Serif"/>
          <w:sz w:val="12"/>
          <w:szCs w:val="12"/>
        </w:rPr>
        <w:t>190</w:t>
      </w:r>
      <w:r w:rsidRPr="00201C34">
        <w:rPr>
          <w:rFonts w:ascii="Roche Sans" w:eastAsia="Roche Serif" w:hAnsi="Roche Sans" w:cs="Roche Serif"/>
          <w:sz w:val="12"/>
          <w:szCs w:val="12"/>
        </w:rPr>
        <w:t xml:space="preserve"> centri di ricerca coinvolti in 2</w:t>
      </w:r>
      <w:r w:rsidR="00A67A7A" w:rsidRPr="00201C34">
        <w:rPr>
          <w:rFonts w:ascii="Roche Sans" w:eastAsia="Roche Serif" w:hAnsi="Roche Sans" w:cs="Roche Serif"/>
          <w:sz w:val="12"/>
          <w:szCs w:val="12"/>
        </w:rPr>
        <w:t>61</w:t>
      </w:r>
      <w:r w:rsidRPr="00201C34">
        <w:rPr>
          <w:rFonts w:ascii="Roche Sans" w:eastAsia="Roche Serif" w:hAnsi="Roche Sans" w:cs="Roche Serif"/>
          <w:sz w:val="12"/>
          <w:szCs w:val="12"/>
        </w:rPr>
        <w:t xml:space="preserve"> studi clinici e </w:t>
      </w:r>
      <w:r w:rsidR="00A67A7A" w:rsidRPr="00201C34">
        <w:rPr>
          <w:rFonts w:ascii="Roche Sans" w:eastAsia="Roche Serif" w:hAnsi="Roche Sans" w:cs="Roche Serif"/>
          <w:sz w:val="12"/>
          <w:szCs w:val="12"/>
        </w:rPr>
        <w:t>quasi</w:t>
      </w:r>
      <w:r w:rsidRPr="00201C34">
        <w:rPr>
          <w:rFonts w:ascii="Roche Sans" w:eastAsia="Roche Serif" w:hAnsi="Roche Sans" w:cs="Roche Serif"/>
          <w:sz w:val="12"/>
          <w:szCs w:val="12"/>
        </w:rPr>
        <w:t xml:space="preserve"> 1</w:t>
      </w:r>
      <w:r w:rsidR="00A67A7A" w:rsidRPr="00201C34">
        <w:rPr>
          <w:rFonts w:ascii="Roche Sans" w:eastAsia="Roche Serif" w:hAnsi="Roche Sans" w:cs="Roche Serif"/>
          <w:sz w:val="12"/>
          <w:szCs w:val="12"/>
        </w:rPr>
        <w:t>8</w:t>
      </w:r>
      <w:r w:rsidRPr="00201C34">
        <w:rPr>
          <w:rFonts w:ascii="Roche Sans" w:eastAsia="Roche Serif" w:hAnsi="Roche Sans" w:cs="Roche Serif"/>
          <w:sz w:val="12"/>
          <w:szCs w:val="12"/>
        </w:rPr>
        <w:t>.000 pazienti che hanno ricevuto cure d’avanguardia senza alcun costo a carico delle famiglie o del SSN.</w:t>
      </w:r>
    </w:p>
    <w:p w14:paraId="7E50CB97" w14:textId="7FFB9F83" w:rsidR="000F6839" w:rsidRPr="00201C34" w:rsidRDefault="00A67A7A" w:rsidP="003C29F1">
      <w:pPr>
        <w:ind w:right="-290"/>
        <w:jc w:val="center"/>
        <w:rPr>
          <w:rFonts w:ascii="Roche Sans" w:hAnsi="Roche Sans"/>
          <w:b/>
          <w:bCs/>
          <w:color w:val="000000" w:themeColor="text1"/>
          <w:sz w:val="12"/>
          <w:szCs w:val="12"/>
        </w:rPr>
      </w:pPr>
      <w:r w:rsidRPr="00201C34">
        <w:rPr>
          <w:rFonts w:ascii="Roche Sans" w:hAnsi="Roche Sans"/>
          <w:b/>
          <w:bCs/>
          <w:color w:val="000000" w:themeColor="text1"/>
          <w:sz w:val="12"/>
          <w:szCs w:val="12"/>
        </w:rPr>
        <w:t>Ufficio stampa</w:t>
      </w:r>
    </w:p>
    <w:p w14:paraId="73237439" w14:textId="576EA289" w:rsidR="00A67A7A" w:rsidRPr="00201C34" w:rsidRDefault="00A67A7A" w:rsidP="003C29F1">
      <w:pPr>
        <w:ind w:right="-290"/>
        <w:jc w:val="center"/>
        <w:rPr>
          <w:rFonts w:ascii="Roche Sans" w:hAnsi="Roche Sans"/>
          <w:color w:val="000000" w:themeColor="text1"/>
          <w:sz w:val="12"/>
          <w:szCs w:val="12"/>
        </w:rPr>
      </w:pPr>
      <w:r w:rsidRPr="00201C34">
        <w:rPr>
          <w:rFonts w:ascii="Roche Sans" w:hAnsi="Roche Sans"/>
          <w:color w:val="000000" w:themeColor="text1"/>
          <w:sz w:val="12"/>
          <w:szCs w:val="12"/>
        </w:rPr>
        <w:t>SEC and Partners</w:t>
      </w:r>
    </w:p>
    <w:p w14:paraId="4A5E3564" w14:textId="60FD733A" w:rsidR="00A67A7A" w:rsidRPr="00201C34" w:rsidRDefault="00A67A7A" w:rsidP="003C29F1">
      <w:pPr>
        <w:ind w:right="-290"/>
        <w:jc w:val="center"/>
        <w:rPr>
          <w:rFonts w:ascii="Roche Sans" w:hAnsi="Roche Sans"/>
          <w:color w:val="000000" w:themeColor="text1"/>
          <w:sz w:val="12"/>
          <w:szCs w:val="12"/>
        </w:rPr>
      </w:pPr>
      <w:r w:rsidRPr="00201C34">
        <w:rPr>
          <w:rFonts w:ascii="Roche Sans" w:hAnsi="Roche Sans"/>
          <w:color w:val="000000" w:themeColor="text1"/>
          <w:sz w:val="12"/>
          <w:szCs w:val="12"/>
        </w:rPr>
        <w:t xml:space="preserve">Alessandra </w:t>
      </w:r>
      <w:proofErr w:type="spellStart"/>
      <w:r w:rsidRPr="00201C34">
        <w:rPr>
          <w:rFonts w:ascii="Roche Sans" w:hAnsi="Roche Sans"/>
          <w:color w:val="000000" w:themeColor="text1"/>
          <w:sz w:val="12"/>
          <w:szCs w:val="12"/>
        </w:rPr>
        <w:t>Campolin</w:t>
      </w:r>
      <w:proofErr w:type="spellEnd"/>
      <w:r w:rsidRPr="00201C34">
        <w:rPr>
          <w:rFonts w:ascii="Roche Sans" w:hAnsi="Roche Sans"/>
          <w:color w:val="000000" w:themeColor="text1"/>
          <w:sz w:val="12"/>
          <w:szCs w:val="12"/>
        </w:rPr>
        <w:t xml:space="preserve"> </w:t>
      </w:r>
      <w:hyperlink r:id="rId8" w:history="1">
        <w:r w:rsidRPr="00201C34">
          <w:rPr>
            <w:rStyle w:val="Collegamentoipertestuale"/>
            <w:rFonts w:ascii="Roche Sans" w:hAnsi="Roche Sans"/>
            <w:sz w:val="12"/>
            <w:szCs w:val="12"/>
          </w:rPr>
          <w:t>alessandra.campolin@secnewgate.it</w:t>
        </w:r>
      </w:hyperlink>
    </w:p>
    <w:p w14:paraId="04E6A11F" w14:textId="1063E998" w:rsidR="00A67A7A" w:rsidRPr="00201C34" w:rsidRDefault="00A67A7A" w:rsidP="003C29F1">
      <w:pPr>
        <w:ind w:right="-290"/>
        <w:jc w:val="center"/>
        <w:rPr>
          <w:rFonts w:ascii="Roche Sans" w:hAnsi="Roche Sans"/>
          <w:sz w:val="12"/>
          <w:szCs w:val="12"/>
        </w:rPr>
      </w:pPr>
      <w:r w:rsidRPr="00201C34">
        <w:rPr>
          <w:rFonts w:ascii="Roche Sans" w:hAnsi="Roche Sans"/>
          <w:color w:val="000000" w:themeColor="text1"/>
          <w:sz w:val="12"/>
          <w:szCs w:val="12"/>
        </w:rPr>
        <w:t xml:space="preserve">Martina Barazzutti </w:t>
      </w:r>
      <w:hyperlink r:id="rId9" w:history="1">
        <w:r w:rsidRPr="00201C34">
          <w:rPr>
            <w:rStyle w:val="Collegamentoipertestuale"/>
            <w:rFonts w:ascii="Roche Sans" w:hAnsi="Roche Sans"/>
            <w:sz w:val="12"/>
            <w:szCs w:val="12"/>
          </w:rPr>
          <w:t>martina.barazzutti@secnewgate.it</w:t>
        </w:r>
      </w:hyperlink>
      <w:r w:rsidRPr="00201C34">
        <w:rPr>
          <w:rFonts w:ascii="Roche Sans" w:hAnsi="Roche Sans"/>
          <w:color w:val="000000" w:themeColor="text1"/>
          <w:sz w:val="12"/>
          <w:szCs w:val="12"/>
        </w:rPr>
        <w:t xml:space="preserve"> </w:t>
      </w:r>
    </w:p>
    <w:sectPr w:rsidR="00A67A7A" w:rsidRPr="00201C34" w:rsidSect="00CD0875">
      <w:headerReference w:type="default" r:id="rId10"/>
      <w:pgSz w:w="11900" w:h="16840"/>
      <w:pgMar w:top="1373" w:right="1134" w:bottom="834" w:left="850" w:header="702"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59A31" w14:textId="77777777" w:rsidR="00F47873" w:rsidRDefault="00F47873" w:rsidP="005E033A">
      <w:r>
        <w:separator/>
      </w:r>
    </w:p>
  </w:endnote>
  <w:endnote w:type="continuationSeparator" w:id="0">
    <w:p w14:paraId="2C60A826" w14:textId="77777777" w:rsidR="00F47873" w:rsidRDefault="00F47873" w:rsidP="005E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ion">
    <w:altName w:val="Cambria"/>
    <w:panose1 w:val="020B0604020202020204"/>
    <w:charset w:val="00"/>
    <w:family w:val="roman"/>
    <w:pitch w:val="variable"/>
    <w:sig w:usb0="E00002AF" w:usb1="5000E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che Serif">
    <w:altName w:val="Cambria"/>
    <w:panose1 w:val="020B0604020202020204"/>
    <w:charset w:val="00"/>
    <w:family w:val="roman"/>
    <w:pitch w:val="variable"/>
    <w:sig w:usb0="00000207" w:usb1="00000000" w:usb2="00000000" w:usb3="00000000" w:csb0="00000017" w:csb1="00000000"/>
  </w:font>
  <w:font w:name="Calibri">
    <w:panose1 w:val="020F0502020204030204"/>
    <w:charset w:val="00"/>
    <w:family w:val="swiss"/>
    <w:pitch w:val="variable"/>
    <w:sig w:usb0="E0002AFF" w:usb1="C0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Corpo CS)">
    <w:altName w:val="Times New Roman"/>
    <w:panose1 w:val="020B0604020202020204"/>
    <w:charset w:val="00"/>
    <w:family w:val="roman"/>
    <w:notTrueType/>
    <w:pitch w:val="default"/>
    <w:sig w:usb0="00000003" w:usb1="00000000" w:usb2="00000000" w:usb3="00000000" w:csb0="00000001" w:csb1="00000000"/>
  </w:font>
  <w:font w:name="Roche Sans">
    <w:altName w:val="Calibri"/>
    <w:panose1 w:val="020B0604020202020204"/>
    <w:charset w:val="00"/>
    <w:family w:val="swiss"/>
    <w:pitch w:val="variable"/>
    <w:sig w:usb0="00000207" w:usb1="00000001" w:usb2="00000000" w:usb3="00000000" w:csb0="00000097"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6B5E" w14:textId="77777777" w:rsidR="00F47873" w:rsidRDefault="00F47873" w:rsidP="005E033A">
      <w:r>
        <w:separator/>
      </w:r>
    </w:p>
  </w:footnote>
  <w:footnote w:type="continuationSeparator" w:id="0">
    <w:p w14:paraId="25BFC762" w14:textId="77777777" w:rsidR="00F47873" w:rsidRDefault="00F47873" w:rsidP="005E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B803" w14:textId="27BBC6EB" w:rsidR="00CD0875" w:rsidRDefault="00A77125" w:rsidP="00CD0875">
    <w:pPr>
      <w:spacing w:before="120" w:line="276" w:lineRule="auto"/>
      <w:ind w:left="566" w:right="-433" w:firstLine="850"/>
      <w:rPr>
        <w:noProof/>
        <w:lang w:eastAsia="it-IT"/>
      </w:rPr>
    </w:pPr>
    <w:r>
      <w:rPr>
        <w:noProof/>
        <w:lang w:eastAsia="it-IT"/>
      </w:rPr>
      <w:drawing>
        <wp:anchor distT="0" distB="0" distL="114300" distR="114300" simplePos="0" relativeHeight="251659264" behindDoc="0" locked="0" layoutInCell="1" allowOverlap="1" wp14:anchorId="6D56C4BD" wp14:editId="694A095B">
          <wp:simplePos x="0" y="0"/>
          <wp:positionH relativeFrom="column">
            <wp:posOffset>-76200</wp:posOffset>
          </wp:positionH>
          <wp:positionV relativeFrom="paragraph">
            <wp:posOffset>8255</wp:posOffset>
          </wp:positionV>
          <wp:extent cx="1633927" cy="551290"/>
          <wp:effectExtent l="0" t="0" r="4445" b="127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n Luigi.jpg"/>
                  <pic:cNvPicPr/>
                </pic:nvPicPr>
                <pic:blipFill rotWithShape="1">
                  <a:blip r:embed="rId1">
                    <a:extLst>
                      <a:ext uri="{28A0092B-C50C-407E-A947-70E740481C1C}">
                        <a14:useLocalDpi xmlns:a14="http://schemas.microsoft.com/office/drawing/2010/main" val="0"/>
                      </a:ext>
                    </a:extLst>
                  </a:blip>
                  <a:srcRect l="8399" t="18797" r="14198" b="10976"/>
                  <a:stretch/>
                </pic:blipFill>
                <pic:spPr bwMode="auto">
                  <a:xfrm>
                    <a:off x="0" y="0"/>
                    <a:ext cx="1633927" cy="551290"/>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it-IT"/>
      </w:rPr>
      <w:drawing>
        <wp:anchor distT="0" distB="0" distL="114300" distR="114300" simplePos="0" relativeHeight="251661312" behindDoc="0" locked="0" layoutInCell="1" allowOverlap="1" wp14:anchorId="4FB27B6E" wp14:editId="69CADB2B">
          <wp:simplePos x="0" y="0"/>
          <wp:positionH relativeFrom="column">
            <wp:posOffset>2422525</wp:posOffset>
          </wp:positionH>
          <wp:positionV relativeFrom="paragraph">
            <wp:posOffset>-102870</wp:posOffset>
          </wp:positionV>
          <wp:extent cx="2299335" cy="673735"/>
          <wp:effectExtent l="0" t="0" r="571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3-03-07 alle 10.01.18.png"/>
                  <pic:cNvPicPr/>
                </pic:nvPicPr>
                <pic:blipFill rotWithShape="1">
                  <a:blip r:embed="rId2">
                    <a:extLst>
                      <a:ext uri="{28A0092B-C50C-407E-A947-70E740481C1C}">
                        <a14:useLocalDpi xmlns:a14="http://schemas.microsoft.com/office/drawing/2010/main" val="0"/>
                      </a:ext>
                    </a:extLst>
                  </a:blip>
                  <a:srcRect l="56235"/>
                  <a:stretch/>
                </pic:blipFill>
                <pic:spPr bwMode="auto">
                  <a:xfrm>
                    <a:off x="0" y="0"/>
                    <a:ext cx="2299335" cy="673735"/>
                  </a:xfrm>
                  <a:prstGeom prst="rect">
                    <a:avLst/>
                  </a:prstGeom>
                  <a:ln>
                    <a:noFill/>
                  </a:ln>
                  <a:extLst>
                    <a:ext uri="{53640926-AAD7-44D8-BBD7-CCE9431645EC}">
                      <a14:shadowObscured xmlns:a14="http://schemas.microsoft.com/office/drawing/2010/main"/>
                    </a:ext>
                  </a:extLst>
                </pic:spPr>
              </pic:pic>
            </a:graphicData>
          </a:graphic>
        </wp:anchor>
      </w:drawing>
    </w:r>
    <w:r w:rsidRPr="00CE3472">
      <w:rPr>
        <w:noProof/>
        <w:lang w:eastAsia="it-IT"/>
      </w:rPr>
      <w:drawing>
        <wp:anchor distT="0" distB="0" distL="114300" distR="114300" simplePos="0" relativeHeight="251660288" behindDoc="0" locked="0" layoutInCell="1" allowOverlap="1" wp14:anchorId="16DE1BF4" wp14:editId="669F1AA4">
          <wp:simplePos x="0" y="0"/>
          <wp:positionH relativeFrom="column">
            <wp:posOffset>5489575</wp:posOffset>
          </wp:positionH>
          <wp:positionV relativeFrom="paragraph">
            <wp:posOffset>-92075</wp:posOffset>
          </wp:positionV>
          <wp:extent cx="683895" cy="370205"/>
          <wp:effectExtent l="0" t="0" r="1905" b="0"/>
          <wp:wrapSquare wrapText="bothSides"/>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3895" cy="370205"/>
                  </a:xfrm>
                  <a:prstGeom prst="rect">
                    <a:avLst/>
                  </a:prstGeom>
                </pic:spPr>
              </pic:pic>
            </a:graphicData>
          </a:graphic>
        </wp:anchor>
      </w:drawing>
    </w:r>
    <w:r>
      <w:rPr>
        <w:noProof/>
        <w:lang w:eastAsia="it-IT"/>
      </w:rPr>
      <w:tab/>
    </w:r>
    <w:r w:rsidR="00CD0875">
      <w:rPr>
        <w:noProof/>
        <w:lang w:eastAsia="it-IT"/>
      </w:rPr>
      <w:t xml:space="preserve">                             </w:t>
    </w:r>
    <w:r w:rsidR="00CD0875">
      <w:rPr>
        <w:noProof/>
        <w:lang w:eastAsia="it-IT"/>
      </w:rPr>
      <w:tab/>
      <w:t xml:space="preserve">               </w:t>
    </w:r>
  </w:p>
  <w:p w14:paraId="4797402E" w14:textId="6E81B5DB" w:rsidR="00CD0875" w:rsidRPr="00CD0875" w:rsidRDefault="00CD0875" w:rsidP="00CD0875">
    <w:pPr>
      <w:spacing w:before="120" w:line="276" w:lineRule="auto"/>
      <w:ind w:left="-850" w:right="-433" w:firstLine="850"/>
      <w:jc w:val="center"/>
      <w:rPr>
        <w:noProof/>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3679"/>
    <w:multiLevelType w:val="hybridMultilevel"/>
    <w:tmpl w:val="BA2A8B98"/>
    <w:lvl w:ilvl="0" w:tplc="06CAC7F6">
      <w:start w:val="11"/>
      <w:numFmt w:val="bullet"/>
      <w:lvlText w:val="-"/>
      <w:lvlJc w:val="left"/>
      <w:pPr>
        <w:ind w:left="720" w:hanging="360"/>
      </w:pPr>
      <w:rPr>
        <w:rFonts w:ascii="Minion" w:eastAsia="PMingLiU" w:hAnsi="Minion" w:cs="Cambria Math" w:hint="default"/>
        <w:b/>
        <w:i w:val="0"/>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7C0003"/>
    <w:multiLevelType w:val="hybridMultilevel"/>
    <w:tmpl w:val="91305BF0"/>
    <w:lvl w:ilvl="0" w:tplc="F36AB574">
      <w:start w:val="10"/>
      <w:numFmt w:val="bullet"/>
      <w:lvlText w:val="-"/>
      <w:lvlJc w:val="left"/>
      <w:pPr>
        <w:ind w:left="720" w:hanging="360"/>
      </w:pPr>
      <w:rPr>
        <w:rFonts w:ascii="Roche Serif" w:eastAsiaTheme="minorHAnsi" w:hAnsi="Roche 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AF3EF3"/>
    <w:multiLevelType w:val="hybridMultilevel"/>
    <w:tmpl w:val="54AA82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425AD8"/>
    <w:multiLevelType w:val="hybridMultilevel"/>
    <w:tmpl w:val="F66648CE"/>
    <w:lvl w:ilvl="0" w:tplc="EEA49F12">
      <w:numFmt w:val="bullet"/>
      <w:lvlText w:val="-"/>
      <w:lvlJc w:val="left"/>
      <w:pPr>
        <w:ind w:left="720" w:hanging="360"/>
      </w:pPr>
      <w:rPr>
        <w:rFonts w:ascii="Roche Serif" w:eastAsiaTheme="minorHAnsi" w:hAnsi="Roche Serif"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276410"/>
    <w:multiLevelType w:val="hybridMultilevel"/>
    <w:tmpl w:val="CEBEE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B65BEA"/>
    <w:multiLevelType w:val="hybridMultilevel"/>
    <w:tmpl w:val="E6D89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D2284D"/>
    <w:multiLevelType w:val="hybridMultilevel"/>
    <w:tmpl w:val="AB822D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B87205C"/>
    <w:multiLevelType w:val="multilevel"/>
    <w:tmpl w:val="66E82A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EA469A5"/>
    <w:multiLevelType w:val="multilevel"/>
    <w:tmpl w:val="5F90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E468C2"/>
    <w:multiLevelType w:val="hybridMultilevel"/>
    <w:tmpl w:val="6C0C8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4470E97"/>
    <w:multiLevelType w:val="multilevel"/>
    <w:tmpl w:val="F6F8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7842234">
    <w:abstractNumId w:val="9"/>
  </w:num>
  <w:num w:numId="2" w16cid:durableId="1654917853">
    <w:abstractNumId w:val="2"/>
  </w:num>
  <w:num w:numId="3" w16cid:durableId="2035766682">
    <w:abstractNumId w:val="0"/>
  </w:num>
  <w:num w:numId="4" w16cid:durableId="1868983950">
    <w:abstractNumId w:val="6"/>
  </w:num>
  <w:num w:numId="5" w16cid:durableId="180440321">
    <w:abstractNumId w:val="5"/>
  </w:num>
  <w:num w:numId="6" w16cid:durableId="303201844">
    <w:abstractNumId w:val="4"/>
  </w:num>
  <w:num w:numId="7" w16cid:durableId="2040549901">
    <w:abstractNumId w:val="3"/>
  </w:num>
  <w:num w:numId="8" w16cid:durableId="179516935">
    <w:abstractNumId w:val="10"/>
  </w:num>
  <w:num w:numId="9" w16cid:durableId="135101746">
    <w:abstractNumId w:val="8"/>
  </w:num>
  <w:num w:numId="10" w16cid:durableId="754401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42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40"/>
    <w:rsid w:val="0000319D"/>
    <w:rsid w:val="00023523"/>
    <w:rsid w:val="00052D13"/>
    <w:rsid w:val="00056AEE"/>
    <w:rsid w:val="0006082D"/>
    <w:rsid w:val="0007233B"/>
    <w:rsid w:val="00080B4C"/>
    <w:rsid w:val="00090218"/>
    <w:rsid w:val="000D7A78"/>
    <w:rsid w:val="000F6839"/>
    <w:rsid w:val="00103BB5"/>
    <w:rsid w:val="00121A12"/>
    <w:rsid w:val="00122179"/>
    <w:rsid w:val="00132F83"/>
    <w:rsid w:val="00143E08"/>
    <w:rsid w:val="00144A18"/>
    <w:rsid w:val="001527DC"/>
    <w:rsid w:val="00152B6B"/>
    <w:rsid w:val="00161D53"/>
    <w:rsid w:val="00171BE6"/>
    <w:rsid w:val="00177054"/>
    <w:rsid w:val="001826FB"/>
    <w:rsid w:val="00183D58"/>
    <w:rsid w:val="0019500E"/>
    <w:rsid w:val="001B2CE3"/>
    <w:rsid w:val="001B6D01"/>
    <w:rsid w:val="001C6D27"/>
    <w:rsid w:val="001D2BF4"/>
    <w:rsid w:val="001D5BC1"/>
    <w:rsid w:val="001D5ED3"/>
    <w:rsid w:val="001F7611"/>
    <w:rsid w:val="00201C34"/>
    <w:rsid w:val="0023499E"/>
    <w:rsid w:val="002409FE"/>
    <w:rsid w:val="00240F69"/>
    <w:rsid w:val="00255817"/>
    <w:rsid w:val="00272241"/>
    <w:rsid w:val="00292C7C"/>
    <w:rsid w:val="002A2195"/>
    <w:rsid w:val="002A4453"/>
    <w:rsid w:val="002C3B0C"/>
    <w:rsid w:val="002C4626"/>
    <w:rsid w:val="002D6340"/>
    <w:rsid w:val="002F4525"/>
    <w:rsid w:val="00326226"/>
    <w:rsid w:val="0035331A"/>
    <w:rsid w:val="00360AD8"/>
    <w:rsid w:val="00371BE1"/>
    <w:rsid w:val="00381253"/>
    <w:rsid w:val="003942B1"/>
    <w:rsid w:val="0039644B"/>
    <w:rsid w:val="003C29F1"/>
    <w:rsid w:val="003C2E64"/>
    <w:rsid w:val="003C5B65"/>
    <w:rsid w:val="003D2F24"/>
    <w:rsid w:val="003E066B"/>
    <w:rsid w:val="003E3D89"/>
    <w:rsid w:val="0041300F"/>
    <w:rsid w:val="004208F1"/>
    <w:rsid w:val="0042374B"/>
    <w:rsid w:val="00444422"/>
    <w:rsid w:val="00453826"/>
    <w:rsid w:val="004769BD"/>
    <w:rsid w:val="0048029D"/>
    <w:rsid w:val="004843DD"/>
    <w:rsid w:val="004A20C0"/>
    <w:rsid w:val="00527EB2"/>
    <w:rsid w:val="00546454"/>
    <w:rsid w:val="0054648D"/>
    <w:rsid w:val="00553B30"/>
    <w:rsid w:val="00574000"/>
    <w:rsid w:val="005772B8"/>
    <w:rsid w:val="005A47A0"/>
    <w:rsid w:val="005C45AF"/>
    <w:rsid w:val="005C4CCC"/>
    <w:rsid w:val="005D4F44"/>
    <w:rsid w:val="005E033A"/>
    <w:rsid w:val="005E0AD8"/>
    <w:rsid w:val="005E69EC"/>
    <w:rsid w:val="005F6837"/>
    <w:rsid w:val="00600B6A"/>
    <w:rsid w:val="00603E0B"/>
    <w:rsid w:val="0060416D"/>
    <w:rsid w:val="0065143C"/>
    <w:rsid w:val="00657BD8"/>
    <w:rsid w:val="0066224C"/>
    <w:rsid w:val="00664181"/>
    <w:rsid w:val="00665588"/>
    <w:rsid w:val="0067368F"/>
    <w:rsid w:val="00673956"/>
    <w:rsid w:val="00683762"/>
    <w:rsid w:val="00686AF9"/>
    <w:rsid w:val="006871D4"/>
    <w:rsid w:val="00697459"/>
    <w:rsid w:val="006A6D77"/>
    <w:rsid w:val="006B4840"/>
    <w:rsid w:val="006F5F63"/>
    <w:rsid w:val="00710206"/>
    <w:rsid w:val="0071107A"/>
    <w:rsid w:val="00714DD5"/>
    <w:rsid w:val="00731900"/>
    <w:rsid w:val="00772114"/>
    <w:rsid w:val="00773422"/>
    <w:rsid w:val="00786A75"/>
    <w:rsid w:val="007A1312"/>
    <w:rsid w:val="007A475D"/>
    <w:rsid w:val="007E4BE8"/>
    <w:rsid w:val="007F1BAB"/>
    <w:rsid w:val="007F606E"/>
    <w:rsid w:val="0086069C"/>
    <w:rsid w:val="008621B4"/>
    <w:rsid w:val="0087180A"/>
    <w:rsid w:val="008A00CF"/>
    <w:rsid w:val="008A34FC"/>
    <w:rsid w:val="008C4BD4"/>
    <w:rsid w:val="008E019E"/>
    <w:rsid w:val="008F2830"/>
    <w:rsid w:val="008F290C"/>
    <w:rsid w:val="00904DB1"/>
    <w:rsid w:val="00907F4E"/>
    <w:rsid w:val="00924DE5"/>
    <w:rsid w:val="009355A4"/>
    <w:rsid w:val="009356C0"/>
    <w:rsid w:val="00936A64"/>
    <w:rsid w:val="00961022"/>
    <w:rsid w:val="009A1CE1"/>
    <w:rsid w:val="009A5F08"/>
    <w:rsid w:val="009D644D"/>
    <w:rsid w:val="009F00F3"/>
    <w:rsid w:val="009F551E"/>
    <w:rsid w:val="00A150E5"/>
    <w:rsid w:val="00A1582B"/>
    <w:rsid w:val="00A2552E"/>
    <w:rsid w:val="00A275F8"/>
    <w:rsid w:val="00A312F0"/>
    <w:rsid w:val="00A34BAE"/>
    <w:rsid w:val="00A5287B"/>
    <w:rsid w:val="00A5594B"/>
    <w:rsid w:val="00A56B69"/>
    <w:rsid w:val="00A57838"/>
    <w:rsid w:val="00A67A7A"/>
    <w:rsid w:val="00A74BBE"/>
    <w:rsid w:val="00A77125"/>
    <w:rsid w:val="00A85994"/>
    <w:rsid w:val="00A95776"/>
    <w:rsid w:val="00AA1428"/>
    <w:rsid w:val="00AA22C2"/>
    <w:rsid w:val="00AB7F66"/>
    <w:rsid w:val="00B00B28"/>
    <w:rsid w:val="00B03441"/>
    <w:rsid w:val="00B03534"/>
    <w:rsid w:val="00B05680"/>
    <w:rsid w:val="00B20360"/>
    <w:rsid w:val="00B21DCC"/>
    <w:rsid w:val="00B3403A"/>
    <w:rsid w:val="00B52C05"/>
    <w:rsid w:val="00B71B05"/>
    <w:rsid w:val="00B747EA"/>
    <w:rsid w:val="00B86336"/>
    <w:rsid w:val="00B90045"/>
    <w:rsid w:val="00B95856"/>
    <w:rsid w:val="00BA3F6C"/>
    <w:rsid w:val="00BB0BDE"/>
    <w:rsid w:val="00BC2FC3"/>
    <w:rsid w:val="00BC46AC"/>
    <w:rsid w:val="00BC6651"/>
    <w:rsid w:val="00BE21FA"/>
    <w:rsid w:val="00BF0186"/>
    <w:rsid w:val="00C11282"/>
    <w:rsid w:val="00C27F90"/>
    <w:rsid w:val="00C457DA"/>
    <w:rsid w:val="00C72567"/>
    <w:rsid w:val="00C76FC4"/>
    <w:rsid w:val="00C94B82"/>
    <w:rsid w:val="00CA5F5C"/>
    <w:rsid w:val="00CD0875"/>
    <w:rsid w:val="00CD0CDB"/>
    <w:rsid w:val="00CE0C41"/>
    <w:rsid w:val="00CE274B"/>
    <w:rsid w:val="00D058C0"/>
    <w:rsid w:val="00D2327F"/>
    <w:rsid w:val="00D517B7"/>
    <w:rsid w:val="00D9635B"/>
    <w:rsid w:val="00DA209F"/>
    <w:rsid w:val="00DA3463"/>
    <w:rsid w:val="00DA663D"/>
    <w:rsid w:val="00DB1259"/>
    <w:rsid w:val="00DC255A"/>
    <w:rsid w:val="00DC2E2A"/>
    <w:rsid w:val="00DD4431"/>
    <w:rsid w:val="00DF40D7"/>
    <w:rsid w:val="00E111C4"/>
    <w:rsid w:val="00E2256A"/>
    <w:rsid w:val="00E57CE9"/>
    <w:rsid w:val="00E6076C"/>
    <w:rsid w:val="00E62956"/>
    <w:rsid w:val="00E65169"/>
    <w:rsid w:val="00E73FE5"/>
    <w:rsid w:val="00EC4EF0"/>
    <w:rsid w:val="00EC5530"/>
    <w:rsid w:val="00ED0837"/>
    <w:rsid w:val="00F01A0D"/>
    <w:rsid w:val="00F11CE6"/>
    <w:rsid w:val="00F270B4"/>
    <w:rsid w:val="00F47873"/>
    <w:rsid w:val="00F510A0"/>
    <w:rsid w:val="00F552EA"/>
    <w:rsid w:val="00F63129"/>
    <w:rsid w:val="00F72B0A"/>
    <w:rsid w:val="00F82C24"/>
    <w:rsid w:val="00F82C8B"/>
    <w:rsid w:val="00F93770"/>
    <w:rsid w:val="00FA2C5A"/>
    <w:rsid w:val="00FC4369"/>
    <w:rsid w:val="00FE3E8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64DBE1"/>
  <w15:docId w15:val="{BA4B95AF-C352-A047-A1E5-C7205314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HAnsi" w:hAnsi="Century" w:cs="Times New Roman (Corpo CS)"/>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510A0"/>
    <w:pPr>
      <w:ind w:left="720"/>
      <w:contextualSpacing/>
    </w:pPr>
  </w:style>
  <w:style w:type="paragraph" w:styleId="Testofumetto">
    <w:name w:val="Balloon Text"/>
    <w:basedOn w:val="Normale"/>
    <w:link w:val="TestofumettoCarattere"/>
    <w:uiPriority w:val="99"/>
    <w:semiHidden/>
    <w:unhideWhenUsed/>
    <w:rsid w:val="009D644D"/>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D644D"/>
    <w:rPr>
      <w:rFonts w:ascii="Times New Roman" w:hAnsi="Times New Roman" w:cs="Times New Roman"/>
      <w:sz w:val="18"/>
      <w:szCs w:val="18"/>
    </w:rPr>
  </w:style>
  <w:style w:type="paragraph" w:styleId="Intestazione">
    <w:name w:val="header"/>
    <w:basedOn w:val="Normale"/>
    <w:link w:val="IntestazioneCarattere"/>
    <w:uiPriority w:val="99"/>
    <w:unhideWhenUsed/>
    <w:rsid w:val="005E033A"/>
    <w:pPr>
      <w:tabs>
        <w:tab w:val="center" w:pos="4819"/>
        <w:tab w:val="right" w:pos="9638"/>
      </w:tabs>
    </w:pPr>
  </w:style>
  <w:style w:type="character" w:customStyle="1" w:styleId="IntestazioneCarattere">
    <w:name w:val="Intestazione Carattere"/>
    <w:basedOn w:val="Carpredefinitoparagrafo"/>
    <w:link w:val="Intestazione"/>
    <w:uiPriority w:val="99"/>
    <w:rsid w:val="005E033A"/>
  </w:style>
  <w:style w:type="paragraph" w:styleId="Pidipagina">
    <w:name w:val="footer"/>
    <w:basedOn w:val="Normale"/>
    <w:link w:val="PidipaginaCarattere"/>
    <w:uiPriority w:val="99"/>
    <w:unhideWhenUsed/>
    <w:rsid w:val="005E033A"/>
    <w:pPr>
      <w:tabs>
        <w:tab w:val="center" w:pos="4819"/>
        <w:tab w:val="right" w:pos="9638"/>
      </w:tabs>
    </w:pPr>
  </w:style>
  <w:style w:type="character" w:customStyle="1" w:styleId="PidipaginaCarattere">
    <w:name w:val="Piè di pagina Carattere"/>
    <w:basedOn w:val="Carpredefinitoparagrafo"/>
    <w:link w:val="Pidipagina"/>
    <w:uiPriority w:val="99"/>
    <w:rsid w:val="005E033A"/>
  </w:style>
  <w:style w:type="character" w:styleId="Collegamentoipertestuale">
    <w:name w:val="Hyperlink"/>
    <w:uiPriority w:val="99"/>
    <w:rsid w:val="008A34FC"/>
    <w:rPr>
      <w:color w:val="0000FF"/>
      <w:u w:val="single"/>
    </w:rPr>
  </w:style>
  <w:style w:type="character" w:customStyle="1" w:styleId="Menzionenonrisolta1">
    <w:name w:val="Menzione non risolta1"/>
    <w:basedOn w:val="Carpredefinitoparagrafo"/>
    <w:uiPriority w:val="99"/>
    <w:semiHidden/>
    <w:unhideWhenUsed/>
    <w:rsid w:val="008A34FC"/>
    <w:rPr>
      <w:color w:val="605E5C"/>
      <w:shd w:val="clear" w:color="auto" w:fill="E1DFDD"/>
    </w:rPr>
  </w:style>
  <w:style w:type="character" w:styleId="Collegamentovisitato">
    <w:name w:val="FollowedHyperlink"/>
    <w:basedOn w:val="Carpredefinitoparagrafo"/>
    <w:uiPriority w:val="99"/>
    <w:semiHidden/>
    <w:unhideWhenUsed/>
    <w:rsid w:val="000F6839"/>
    <w:rPr>
      <w:color w:val="954F72" w:themeColor="followedHyperlink"/>
      <w:u w:val="single"/>
    </w:rPr>
  </w:style>
  <w:style w:type="paragraph" w:styleId="Corpotesto">
    <w:name w:val="Body Text"/>
    <w:basedOn w:val="Normale"/>
    <w:link w:val="CorpotestoCarattere"/>
    <w:uiPriority w:val="1"/>
    <w:qFormat/>
    <w:rsid w:val="0007233B"/>
    <w:pPr>
      <w:widowControl w:val="0"/>
      <w:autoSpaceDE w:val="0"/>
      <w:autoSpaceDN w:val="0"/>
    </w:pPr>
    <w:rPr>
      <w:rFonts w:ascii="Calibri" w:eastAsia="Calibri" w:hAnsi="Calibri" w:cs="Calibri"/>
      <w:sz w:val="22"/>
      <w:szCs w:val="22"/>
      <w:lang w:eastAsia="it-IT" w:bidi="it-IT"/>
    </w:rPr>
  </w:style>
  <w:style w:type="character" w:customStyle="1" w:styleId="CorpotestoCarattere">
    <w:name w:val="Corpo testo Carattere"/>
    <w:basedOn w:val="Carpredefinitoparagrafo"/>
    <w:link w:val="Corpotesto"/>
    <w:uiPriority w:val="1"/>
    <w:rsid w:val="0007233B"/>
    <w:rPr>
      <w:rFonts w:ascii="Calibri" w:eastAsia="Calibri" w:hAnsi="Calibri" w:cs="Calibri"/>
      <w:sz w:val="22"/>
      <w:szCs w:val="22"/>
      <w:lang w:eastAsia="it-IT" w:bidi="it-IT"/>
    </w:rPr>
  </w:style>
  <w:style w:type="character" w:styleId="Rimandocommento">
    <w:name w:val="annotation reference"/>
    <w:basedOn w:val="Carpredefinitoparagrafo"/>
    <w:uiPriority w:val="99"/>
    <w:semiHidden/>
    <w:unhideWhenUsed/>
    <w:rsid w:val="00DA3463"/>
    <w:rPr>
      <w:sz w:val="16"/>
      <w:szCs w:val="16"/>
    </w:rPr>
  </w:style>
  <w:style w:type="paragraph" w:styleId="Testocommento">
    <w:name w:val="annotation text"/>
    <w:basedOn w:val="Normale"/>
    <w:link w:val="TestocommentoCarattere"/>
    <w:uiPriority w:val="99"/>
    <w:semiHidden/>
    <w:unhideWhenUsed/>
    <w:rsid w:val="00DA3463"/>
    <w:rPr>
      <w:sz w:val="20"/>
      <w:szCs w:val="20"/>
    </w:rPr>
  </w:style>
  <w:style w:type="character" w:customStyle="1" w:styleId="TestocommentoCarattere">
    <w:name w:val="Testo commento Carattere"/>
    <w:basedOn w:val="Carpredefinitoparagrafo"/>
    <w:link w:val="Testocommento"/>
    <w:uiPriority w:val="99"/>
    <w:semiHidden/>
    <w:rsid w:val="00DA3463"/>
    <w:rPr>
      <w:sz w:val="20"/>
      <w:szCs w:val="20"/>
    </w:rPr>
  </w:style>
  <w:style w:type="character" w:customStyle="1" w:styleId="apple-converted-space">
    <w:name w:val="apple-converted-space"/>
    <w:basedOn w:val="Carpredefinitoparagrafo"/>
    <w:rsid w:val="00B03441"/>
  </w:style>
  <w:style w:type="character" w:customStyle="1" w:styleId="Menzionenonrisolta2">
    <w:name w:val="Menzione non risolta2"/>
    <w:basedOn w:val="Carpredefinitoparagrafo"/>
    <w:uiPriority w:val="99"/>
    <w:semiHidden/>
    <w:unhideWhenUsed/>
    <w:rsid w:val="00AB7F66"/>
    <w:rPr>
      <w:color w:val="605E5C"/>
      <w:shd w:val="clear" w:color="auto" w:fill="E1DFDD"/>
    </w:rPr>
  </w:style>
  <w:style w:type="character" w:customStyle="1" w:styleId="Menzionenonrisolta3">
    <w:name w:val="Menzione non risolta3"/>
    <w:basedOn w:val="Carpredefinitoparagrafo"/>
    <w:uiPriority w:val="99"/>
    <w:semiHidden/>
    <w:unhideWhenUsed/>
    <w:rsid w:val="00A67A7A"/>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A95776"/>
    <w:rPr>
      <w:b/>
      <w:bCs/>
    </w:rPr>
  </w:style>
  <w:style w:type="character" w:customStyle="1" w:styleId="SoggettocommentoCarattere">
    <w:name w:val="Soggetto commento Carattere"/>
    <w:basedOn w:val="TestocommentoCarattere"/>
    <w:link w:val="Soggettocommento"/>
    <w:uiPriority w:val="99"/>
    <w:semiHidden/>
    <w:rsid w:val="00A95776"/>
    <w:rPr>
      <w:b/>
      <w:bCs/>
      <w:sz w:val="20"/>
      <w:szCs w:val="20"/>
    </w:rPr>
  </w:style>
  <w:style w:type="paragraph" w:customStyle="1" w:styleId="m2618242998363282228msolistparagraph">
    <w:name w:val="m_2618242998363282228msolistparagraph"/>
    <w:basedOn w:val="Normale"/>
    <w:rsid w:val="00686AF9"/>
    <w:pPr>
      <w:spacing w:before="100" w:beforeAutospacing="1" w:after="100" w:afterAutospacing="1"/>
    </w:pPr>
    <w:rPr>
      <w:rFonts w:ascii="Times New Roman" w:eastAsia="Times New Roman" w:hAnsi="Times New Roman" w:cs="Times New Roman"/>
      <w:lang w:eastAsia="it-IT"/>
    </w:rPr>
  </w:style>
  <w:style w:type="character" w:customStyle="1" w:styleId="xcontentpasted0">
    <w:name w:val="x_contentpasted0"/>
    <w:basedOn w:val="Carpredefinitoparagrafo"/>
    <w:rsid w:val="00686AF9"/>
  </w:style>
  <w:style w:type="paragraph" w:customStyle="1" w:styleId="Default">
    <w:name w:val="Default"/>
    <w:rsid w:val="00683762"/>
    <w:pPr>
      <w:autoSpaceDE w:val="0"/>
      <w:autoSpaceDN w:val="0"/>
      <w:adjustRightInd w:val="0"/>
    </w:pPr>
    <w:rPr>
      <w:rFonts w:ascii="Times New Roman" w:hAnsi="Times New Roman" w:cs="Times New Roman"/>
      <w:color w:val="000000"/>
    </w:rPr>
  </w:style>
  <w:style w:type="paragraph" w:customStyle="1" w:styleId="xmsonormal">
    <w:name w:val="x_msonormal"/>
    <w:basedOn w:val="Normale"/>
    <w:rsid w:val="002409FE"/>
    <w:pPr>
      <w:spacing w:before="100" w:beforeAutospacing="1" w:after="100" w:afterAutospacing="1"/>
    </w:pPr>
    <w:rPr>
      <w:rFonts w:ascii="Times New Roman" w:eastAsia="Times New Roman" w:hAnsi="Times New Roman" w:cs="Times New Roman"/>
      <w:lang w:eastAsia="it-IT"/>
    </w:rPr>
  </w:style>
  <w:style w:type="character" w:customStyle="1" w:styleId="markedcontent">
    <w:name w:val="markedcontent"/>
    <w:basedOn w:val="Carpredefinitoparagrafo"/>
    <w:rsid w:val="002409FE"/>
  </w:style>
  <w:style w:type="character" w:customStyle="1" w:styleId="selectable-text">
    <w:name w:val="selectable-text"/>
    <w:basedOn w:val="Carpredefinitoparagrafo"/>
    <w:rsid w:val="002409FE"/>
  </w:style>
  <w:style w:type="character" w:styleId="Enfasigrassetto">
    <w:name w:val="Strong"/>
    <w:basedOn w:val="Carpredefinitoparagrafo"/>
    <w:uiPriority w:val="22"/>
    <w:qFormat/>
    <w:rsid w:val="00353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27143">
      <w:bodyDiv w:val="1"/>
      <w:marLeft w:val="0"/>
      <w:marRight w:val="0"/>
      <w:marTop w:val="0"/>
      <w:marBottom w:val="0"/>
      <w:divBdr>
        <w:top w:val="none" w:sz="0" w:space="0" w:color="auto"/>
        <w:left w:val="none" w:sz="0" w:space="0" w:color="auto"/>
        <w:bottom w:val="none" w:sz="0" w:space="0" w:color="auto"/>
        <w:right w:val="none" w:sz="0" w:space="0" w:color="auto"/>
      </w:divBdr>
    </w:div>
    <w:div w:id="691997146">
      <w:bodyDiv w:val="1"/>
      <w:marLeft w:val="0"/>
      <w:marRight w:val="0"/>
      <w:marTop w:val="0"/>
      <w:marBottom w:val="0"/>
      <w:divBdr>
        <w:top w:val="none" w:sz="0" w:space="0" w:color="auto"/>
        <w:left w:val="none" w:sz="0" w:space="0" w:color="auto"/>
        <w:bottom w:val="none" w:sz="0" w:space="0" w:color="auto"/>
        <w:right w:val="none" w:sz="0" w:space="0" w:color="auto"/>
      </w:divBdr>
    </w:div>
    <w:div w:id="794055708">
      <w:bodyDiv w:val="1"/>
      <w:marLeft w:val="0"/>
      <w:marRight w:val="0"/>
      <w:marTop w:val="0"/>
      <w:marBottom w:val="0"/>
      <w:divBdr>
        <w:top w:val="none" w:sz="0" w:space="0" w:color="auto"/>
        <w:left w:val="none" w:sz="0" w:space="0" w:color="auto"/>
        <w:bottom w:val="none" w:sz="0" w:space="0" w:color="auto"/>
        <w:right w:val="none" w:sz="0" w:space="0" w:color="auto"/>
      </w:divBdr>
    </w:div>
    <w:div w:id="901327535">
      <w:bodyDiv w:val="1"/>
      <w:marLeft w:val="0"/>
      <w:marRight w:val="0"/>
      <w:marTop w:val="0"/>
      <w:marBottom w:val="0"/>
      <w:divBdr>
        <w:top w:val="none" w:sz="0" w:space="0" w:color="auto"/>
        <w:left w:val="none" w:sz="0" w:space="0" w:color="auto"/>
        <w:bottom w:val="none" w:sz="0" w:space="0" w:color="auto"/>
        <w:right w:val="none" w:sz="0" w:space="0" w:color="auto"/>
      </w:divBdr>
    </w:div>
    <w:div w:id="1300839133">
      <w:bodyDiv w:val="1"/>
      <w:marLeft w:val="0"/>
      <w:marRight w:val="0"/>
      <w:marTop w:val="0"/>
      <w:marBottom w:val="0"/>
      <w:divBdr>
        <w:top w:val="none" w:sz="0" w:space="0" w:color="auto"/>
        <w:left w:val="none" w:sz="0" w:space="0" w:color="auto"/>
        <w:bottom w:val="none" w:sz="0" w:space="0" w:color="auto"/>
        <w:right w:val="none" w:sz="0" w:space="0" w:color="auto"/>
      </w:divBdr>
      <w:divsChild>
        <w:div w:id="428543278">
          <w:marLeft w:val="0"/>
          <w:marRight w:val="0"/>
          <w:marTop w:val="0"/>
          <w:marBottom w:val="0"/>
          <w:divBdr>
            <w:top w:val="none" w:sz="0" w:space="0" w:color="auto"/>
            <w:left w:val="none" w:sz="0" w:space="0" w:color="auto"/>
            <w:bottom w:val="none" w:sz="0" w:space="0" w:color="auto"/>
            <w:right w:val="none" w:sz="0" w:space="0" w:color="auto"/>
          </w:divBdr>
        </w:div>
        <w:div w:id="986322627">
          <w:marLeft w:val="0"/>
          <w:marRight w:val="0"/>
          <w:marTop w:val="0"/>
          <w:marBottom w:val="0"/>
          <w:divBdr>
            <w:top w:val="none" w:sz="0" w:space="0" w:color="auto"/>
            <w:left w:val="none" w:sz="0" w:space="0" w:color="auto"/>
            <w:bottom w:val="none" w:sz="0" w:space="0" w:color="auto"/>
            <w:right w:val="none" w:sz="0" w:space="0" w:color="auto"/>
          </w:divBdr>
        </w:div>
        <w:div w:id="850606596">
          <w:marLeft w:val="0"/>
          <w:marRight w:val="0"/>
          <w:marTop w:val="0"/>
          <w:marBottom w:val="0"/>
          <w:divBdr>
            <w:top w:val="none" w:sz="0" w:space="0" w:color="auto"/>
            <w:left w:val="none" w:sz="0" w:space="0" w:color="auto"/>
            <w:bottom w:val="none" w:sz="0" w:space="0" w:color="auto"/>
            <w:right w:val="none" w:sz="0" w:space="0" w:color="auto"/>
          </w:divBdr>
        </w:div>
        <w:div w:id="1124034170">
          <w:marLeft w:val="0"/>
          <w:marRight w:val="0"/>
          <w:marTop w:val="0"/>
          <w:marBottom w:val="0"/>
          <w:divBdr>
            <w:top w:val="none" w:sz="0" w:space="0" w:color="auto"/>
            <w:left w:val="none" w:sz="0" w:space="0" w:color="auto"/>
            <w:bottom w:val="none" w:sz="0" w:space="0" w:color="auto"/>
            <w:right w:val="none" w:sz="0" w:space="0" w:color="auto"/>
          </w:divBdr>
        </w:div>
        <w:div w:id="1806386452">
          <w:marLeft w:val="0"/>
          <w:marRight w:val="0"/>
          <w:marTop w:val="0"/>
          <w:marBottom w:val="0"/>
          <w:divBdr>
            <w:top w:val="none" w:sz="0" w:space="0" w:color="auto"/>
            <w:left w:val="none" w:sz="0" w:space="0" w:color="auto"/>
            <w:bottom w:val="none" w:sz="0" w:space="0" w:color="auto"/>
            <w:right w:val="none" w:sz="0" w:space="0" w:color="auto"/>
          </w:divBdr>
        </w:div>
        <w:div w:id="653140235">
          <w:marLeft w:val="0"/>
          <w:marRight w:val="0"/>
          <w:marTop w:val="0"/>
          <w:marBottom w:val="0"/>
          <w:divBdr>
            <w:top w:val="none" w:sz="0" w:space="0" w:color="auto"/>
            <w:left w:val="none" w:sz="0" w:space="0" w:color="auto"/>
            <w:bottom w:val="none" w:sz="0" w:space="0" w:color="auto"/>
            <w:right w:val="none" w:sz="0" w:space="0" w:color="auto"/>
          </w:divBdr>
        </w:div>
        <w:div w:id="397441732">
          <w:marLeft w:val="0"/>
          <w:marRight w:val="0"/>
          <w:marTop w:val="0"/>
          <w:marBottom w:val="0"/>
          <w:divBdr>
            <w:top w:val="none" w:sz="0" w:space="0" w:color="auto"/>
            <w:left w:val="none" w:sz="0" w:space="0" w:color="auto"/>
            <w:bottom w:val="none" w:sz="0" w:space="0" w:color="auto"/>
            <w:right w:val="none" w:sz="0" w:space="0" w:color="auto"/>
          </w:divBdr>
          <w:divsChild>
            <w:div w:id="588464667">
              <w:marLeft w:val="0"/>
              <w:marRight w:val="0"/>
              <w:marTop w:val="0"/>
              <w:marBottom w:val="0"/>
              <w:divBdr>
                <w:top w:val="none" w:sz="0" w:space="0" w:color="auto"/>
                <w:left w:val="none" w:sz="0" w:space="0" w:color="auto"/>
                <w:bottom w:val="none" w:sz="0" w:space="0" w:color="auto"/>
                <w:right w:val="none" w:sz="0" w:space="0" w:color="auto"/>
              </w:divBdr>
            </w:div>
            <w:div w:id="756512814">
              <w:marLeft w:val="0"/>
              <w:marRight w:val="0"/>
              <w:marTop w:val="0"/>
              <w:marBottom w:val="0"/>
              <w:divBdr>
                <w:top w:val="none" w:sz="0" w:space="0" w:color="auto"/>
                <w:left w:val="none" w:sz="0" w:space="0" w:color="auto"/>
                <w:bottom w:val="none" w:sz="0" w:space="0" w:color="auto"/>
                <w:right w:val="none" w:sz="0" w:space="0" w:color="auto"/>
              </w:divBdr>
            </w:div>
            <w:div w:id="5414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3341">
      <w:bodyDiv w:val="1"/>
      <w:marLeft w:val="0"/>
      <w:marRight w:val="0"/>
      <w:marTop w:val="0"/>
      <w:marBottom w:val="0"/>
      <w:divBdr>
        <w:top w:val="none" w:sz="0" w:space="0" w:color="auto"/>
        <w:left w:val="none" w:sz="0" w:space="0" w:color="auto"/>
        <w:bottom w:val="none" w:sz="0" w:space="0" w:color="auto"/>
        <w:right w:val="none" w:sz="0" w:space="0" w:color="auto"/>
      </w:divBdr>
      <w:divsChild>
        <w:div w:id="534000471">
          <w:marLeft w:val="0"/>
          <w:marRight w:val="0"/>
          <w:marTop w:val="0"/>
          <w:marBottom w:val="0"/>
          <w:divBdr>
            <w:top w:val="none" w:sz="0" w:space="0" w:color="auto"/>
            <w:left w:val="none" w:sz="0" w:space="0" w:color="auto"/>
            <w:bottom w:val="none" w:sz="0" w:space="0" w:color="auto"/>
            <w:right w:val="none" w:sz="0" w:space="0" w:color="auto"/>
          </w:divBdr>
        </w:div>
      </w:divsChild>
    </w:div>
    <w:div w:id="19666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andra.campolin@secnewgate.it" TargetMode="External"/><Relationship Id="rId3" Type="http://schemas.openxmlformats.org/officeDocument/2006/relationships/settings" Target="settings.xml"/><Relationship Id="rId7" Type="http://schemas.openxmlformats.org/officeDocument/2006/relationships/hyperlink" Target="https://bit.ly/3zdzoT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tina.barazzutti@secnewgat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923</Words>
  <Characters>5265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Lijoi</dc:creator>
  <cp:keywords/>
  <dc:description/>
  <cp:lastModifiedBy>Federico Ziglioli</cp:lastModifiedBy>
  <cp:revision>4</cp:revision>
  <cp:lastPrinted>2023-04-17T12:25:00Z</cp:lastPrinted>
  <dcterms:created xsi:type="dcterms:W3CDTF">2023-04-17T13:40:00Z</dcterms:created>
  <dcterms:modified xsi:type="dcterms:W3CDTF">2023-04-19T09:43:00Z</dcterms:modified>
</cp:coreProperties>
</file>